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BA" w:rsidRPr="003E41BA" w:rsidRDefault="003E41BA" w:rsidP="003E41BA">
      <w:pPr>
        <w:spacing w:after="0" w:line="276" w:lineRule="auto"/>
        <w:jc w:val="center"/>
        <w:rPr>
          <w:rFonts w:ascii="Times New Roman" w:hAnsi="Times New Roman" w:cs="Times New Roman"/>
          <w:b/>
          <w:caps/>
          <w:color w:val="auto"/>
          <w:lang w:eastAsia="en-US"/>
        </w:rPr>
      </w:pPr>
      <w:r w:rsidRPr="003E41BA">
        <w:rPr>
          <w:rFonts w:ascii="Times New Roman" w:hAnsi="Times New Roman" w:cs="Times New Roman"/>
          <w:b/>
          <w:caps/>
          <w:color w:val="auto"/>
          <w:lang w:eastAsia="en-US"/>
        </w:rPr>
        <w:t>gyógypedagógiai asszisztens</w:t>
      </w:r>
    </w:p>
    <w:p w:rsidR="003E41BA" w:rsidRPr="003E41BA" w:rsidRDefault="003E41BA" w:rsidP="003E41BA">
      <w:pPr>
        <w:spacing w:after="0" w:line="276" w:lineRule="auto"/>
        <w:jc w:val="center"/>
        <w:rPr>
          <w:rFonts w:ascii="Times New Roman" w:hAnsi="Times New Roman" w:cs="Times New Roman"/>
          <w:b/>
          <w:caps/>
          <w:color w:val="auto"/>
          <w:lang w:eastAsia="en-US"/>
        </w:rPr>
      </w:pPr>
    </w:p>
    <w:p w:rsidR="003E41BA" w:rsidRPr="003E41BA" w:rsidRDefault="003E41BA" w:rsidP="0067235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3E41BA">
        <w:rPr>
          <w:rFonts w:ascii="Times New Roman" w:hAnsi="Times New Roman" w:cs="Times New Roman"/>
          <w:b/>
          <w:color w:val="auto"/>
          <w:lang w:eastAsia="en-US"/>
        </w:rPr>
        <w:t>A szakképesítés alapadatai</w:t>
      </w:r>
    </w:p>
    <w:p w:rsidR="003E41BA" w:rsidRPr="003E41BA" w:rsidRDefault="003E41BA" w:rsidP="003E41BA">
      <w:pPr>
        <w:spacing w:after="0"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3E41BA" w:rsidRPr="003E41BA" w:rsidRDefault="003E41BA" w:rsidP="003E41BA">
      <w:pPr>
        <w:spacing w:after="0"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3E41BA">
        <w:rPr>
          <w:rFonts w:ascii="Times New Roman" w:hAnsi="Times New Roman" w:cs="Times New Roman"/>
          <w:color w:val="auto"/>
          <w:lang w:eastAsia="en-US"/>
        </w:rPr>
        <w:t>A szakképesítés azonosító száma: 4 0119 01</w:t>
      </w:r>
    </w:p>
    <w:p w:rsidR="003E41BA" w:rsidRPr="003E41BA" w:rsidRDefault="003E41BA" w:rsidP="003E41BA">
      <w:pPr>
        <w:spacing w:after="0"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3E41BA">
        <w:rPr>
          <w:rFonts w:ascii="Times New Roman" w:hAnsi="Times New Roman" w:cs="Times New Roman"/>
          <w:color w:val="auto"/>
          <w:lang w:eastAsia="en-US"/>
        </w:rPr>
        <w:t>Szakképesítés megnevezése: Pedagógiai munkatársa</w:t>
      </w:r>
    </w:p>
    <w:p w:rsidR="003E41BA" w:rsidRPr="003E41BA" w:rsidRDefault="003E41BA" w:rsidP="003E41BA">
      <w:pPr>
        <w:spacing w:after="0"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3E41BA">
        <w:rPr>
          <w:rFonts w:ascii="Times New Roman" w:hAnsi="Times New Roman" w:cs="Times New Roman"/>
          <w:color w:val="auto"/>
          <w:lang w:eastAsia="en-US"/>
        </w:rPr>
        <w:t xml:space="preserve">Szakirány megnevezése: Gyógypedagógiai </w:t>
      </w:r>
      <w:proofErr w:type="gramStart"/>
      <w:r w:rsidRPr="003E41BA">
        <w:rPr>
          <w:rFonts w:ascii="Times New Roman" w:hAnsi="Times New Roman" w:cs="Times New Roman"/>
          <w:color w:val="auto"/>
          <w:lang w:eastAsia="en-US"/>
        </w:rPr>
        <w:t>asszisztens</w:t>
      </w:r>
      <w:proofErr w:type="gramEnd"/>
    </w:p>
    <w:p w:rsidR="003E41BA" w:rsidRPr="003E41BA" w:rsidRDefault="003E41BA" w:rsidP="003E41BA">
      <w:pPr>
        <w:spacing w:after="0"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3E41BA">
        <w:rPr>
          <w:rFonts w:ascii="Times New Roman" w:hAnsi="Times New Roman" w:cs="Times New Roman"/>
          <w:color w:val="auto"/>
          <w:lang w:eastAsia="en-US"/>
        </w:rPr>
        <w:t>Tanulmányi terület: Pedagógia</w:t>
      </w:r>
    </w:p>
    <w:p w:rsidR="003E41BA" w:rsidRPr="003E41BA" w:rsidRDefault="003E41BA" w:rsidP="003E41BA">
      <w:pPr>
        <w:spacing w:after="0"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3E41BA">
        <w:rPr>
          <w:rFonts w:ascii="Times New Roman" w:hAnsi="Times New Roman" w:cs="Times New Roman"/>
          <w:color w:val="auto"/>
          <w:lang w:eastAsia="en-US"/>
        </w:rPr>
        <w:t>Iskolai rendszerű képzésben az évfolyamok száma: 2 év</w:t>
      </w:r>
    </w:p>
    <w:p w:rsidR="003E41BA" w:rsidRPr="003E41BA" w:rsidRDefault="003E41BA" w:rsidP="003E41BA">
      <w:pPr>
        <w:spacing w:after="0"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3E41BA" w:rsidRDefault="00E85F06" w:rsidP="003E41BA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E85F06">
        <w:rPr>
          <w:rFonts w:ascii="Times New Roman" w:hAnsi="Times New Roman" w:cs="Times New Roman"/>
          <w:b/>
          <w:color w:val="auto"/>
          <w:lang w:eastAsia="en-US"/>
        </w:rPr>
        <w:t>A szakképesítés munkaterületének rövid leírása</w:t>
      </w:r>
    </w:p>
    <w:p w:rsidR="00221675" w:rsidRPr="00E85F06" w:rsidRDefault="00221675" w:rsidP="003E41BA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  <w:bookmarkStart w:id="0" w:name="_GoBack"/>
      <w:bookmarkEnd w:id="0"/>
    </w:p>
    <w:p w:rsidR="00E85F06" w:rsidRPr="00E85F06" w:rsidRDefault="00E85F06" w:rsidP="00E85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Gyógypedagógiai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asszisztens</w:t>
      </w:r>
      <w:proofErr w:type="gramEnd"/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részt vesz a közvetlen gyógypedagógiai munka előkészítésében. Közreműködik a tanórai, a tanórán kívüli és intézményen kívüli foglalkozások előkészítésében és lebonyolításában. Közreműködik a sajátos nevelési igényű, fogyatékos személyek körében végzett általános jellegű nevelési, oktatási feladatokban. A gyógypedagógus, konduktor útmutatásai alapján ellátja az egyes sajátos nevelési igény-specifikus, fogyatékosság-specifikus, gyógypedagógiai </w:t>
      </w:r>
      <w:proofErr w:type="gramStart"/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>asszisztensi</w:t>
      </w:r>
      <w:proofErr w:type="gramEnd"/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feladatokat. Felügyeli, kíséri tanulókat vagy csoportokat. Gondozási feladatokat végez, tevékenyen részt vesz a higiénés szokásrendszer kialakításában, valamint a közösen végezhető munkatevékenységekben. Közreműködik a gyermekek, tanulók szabadidős tevékenységének előkészítésében, szervezésében, segít a lebonyolításban. Betartja a titoktartási kötelezettséget. Munkáját a sajátos nevelési igényű, fogyatékos személyekkel, családtagjaikkal, és más szakemberekkel történő kölcsönös tisztelet, </w:t>
      </w:r>
      <w:proofErr w:type="gramStart"/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>tolerancia</w:t>
      </w:r>
      <w:proofErr w:type="gramEnd"/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hatékony kommunikáció határozza meg.</w:t>
      </w:r>
    </w:p>
    <w:p w:rsidR="00E85F06" w:rsidRPr="00E85F06" w:rsidRDefault="00E85F06" w:rsidP="00E85F0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>A szakképesítéssel rendelkező képes:</w:t>
      </w:r>
    </w:p>
    <w:p w:rsidR="00E85F06" w:rsidRPr="00E85F06" w:rsidRDefault="00E85F06" w:rsidP="00E85F0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>- olvasott, írott köznyelvi és szakmai szöveget megérteni</w:t>
      </w:r>
    </w:p>
    <w:p w:rsidR="00E85F06" w:rsidRPr="00E85F06" w:rsidRDefault="00E85F06" w:rsidP="00E85F0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>- köznyelvi és szakmai szöveget írni</w:t>
      </w:r>
    </w:p>
    <w:p w:rsidR="00E85F06" w:rsidRPr="00E85F06" w:rsidRDefault="00E85F06" w:rsidP="00E85F0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proofErr w:type="gramStart"/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>információk</w:t>
      </w:r>
      <w:proofErr w:type="gramEnd"/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gyűjtésére</w:t>
      </w:r>
    </w:p>
    <w:p w:rsidR="00E85F06" w:rsidRPr="00E85F06" w:rsidRDefault="00E85F06" w:rsidP="00E85F0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proofErr w:type="gramStart"/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>empátiára</w:t>
      </w:r>
      <w:proofErr w:type="gramEnd"/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>, toleranciára</w:t>
      </w:r>
    </w:p>
    <w:p w:rsidR="00E85F06" w:rsidRPr="00E85F06" w:rsidRDefault="00E85F06" w:rsidP="00E85F0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proofErr w:type="gramStart"/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>adekvát</w:t>
      </w:r>
      <w:proofErr w:type="gramEnd"/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kommunikációra</w:t>
      </w:r>
    </w:p>
    <w:p w:rsidR="00E85F06" w:rsidRPr="00E85F06" w:rsidRDefault="00E85F06" w:rsidP="00E85F0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>- konfliktusmegoldásra</w:t>
      </w:r>
    </w:p>
    <w:p w:rsidR="00E85F06" w:rsidRPr="00E85F06" w:rsidRDefault="00E85F06" w:rsidP="00E85F0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>- a szabadidős tevékenységek önálló szervezésére</w:t>
      </w:r>
    </w:p>
    <w:p w:rsidR="00E85F06" w:rsidRPr="00E85F06" w:rsidRDefault="00E85F06" w:rsidP="00E85F0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>- gondozási, önkiszolgálási feladatok irányítására</w:t>
      </w:r>
    </w:p>
    <w:p w:rsidR="00E85F06" w:rsidRPr="00E85F06" w:rsidRDefault="00E85F06" w:rsidP="00E85F0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>- munkatevékenységek szervezésére, megvalósítására</w:t>
      </w:r>
    </w:p>
    <w:p w:rsidR="00E85F06" w:rsidRPr="00E85F06" w:rsidRDefault="00E85F06" w:rsidP="00E85F0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>- hatékony munkára a gyógypedagógussal együttműködve</w:t>
      </w:r>
    </w:p>
    <w:p w:rsidR="00E85F06" w:rsidRPr="00E85F06" w:rsidRDefault="00E85F06" w:rsidP="00E85F0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>- nevelési módszerek megválasztására, alkalmazására</w:t>
      </w:r>
    </w:p>
    <w:p w:rsidR="00E85F06" w:rsidRPr="00E85F06" w:rsidRDefault="00E85F06" w:rsidP="00E85F0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>- a szabadidős tevékenységek önálló szervezésére</w:t>
      </w:r>
    </w:p>
    <w:p w:rsidR="00E85F06" w:rsidRPr="00E85F06" w:rsidRDefault="00E85F06" w:rsidP="00E85F0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>- foglalkozások eszközeinek előkészítésére</w:t>
      </w:r>
    </w:p>
    <w:p w:rsidR="00E85F06" w:rsidRPr="00E85F06" w:rsidRDefault="00E85F06" w:rsidP="00E85F0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>- gondozási, önkiszolgálási feladatok irányítására</w:t>
      </w:r>
    </w:p>
    <w:p w:rsidR="00E85F06" w:rsidRPr="00E85F06" w:rsidRDefault="00E85F06" w:rsidP="00E85F0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>- differenciált bánásmódra</w:t>
      </w:r>
    </w:p>
    <w:p w:rsidR="00E85F06" w:rsidRPr="00E85F06" w:rsidRDefault="00E85F06" w:rsidP="00E85F0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>- a különleges bánásmódot igénylő gyermek felismerésére</w:t>
      </w:r>
    </w:p>
    <w:p w:rsidR="00E85F06" w:rsidRPr="00E85F06" w:rsidRDefault="00E85F06" w:rsidP="00E85F0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>- a gyógypedagógus által kijelölt feladatok végrehajtására</w:t>
      </w:r>
    </w:p>
    <w:p w:rsidR="00E85F06" w:rsidRPr="00E85F06" w:rsidRDefault="00E85F06" w:rsidP="00E85F0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>- ügyeleti és kísérési feladatok ellátására</w:t>
      </w:r>
    </w:p>
    <w:p w:rsidR="00E85F06" w:rsidRDefault="00E85F06" w:rsidP="00E85F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5F06">
        <w:rPr>
          <w:rFonts w:ascii="Times New Roman" w:eastAsia="Times New Roman" w:hAnsi="Times New Roman" w:cs="Times New Roman"/>
          <w:color w:val="auto"/>
          <w:sz w:val="24"/>
          <w:szCs w:val="24"/>
        </w:rPr>
        <w:t>- munkatevékenységek szervezésére, megvalósítására</w:t>
      </w:r>
    </w:p>
    <w:p w:rsidR="00E85F06" w:rsidRDefault="00E85F06" w:rsidP="00E85F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F06" w:rsidRDefault="00E85F06" w:rsidP="00E85F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F06" w:rsidRDefault="00E85F06" w:rsidP="00E85F06">
      <w:pPr>
        <w:spacing w:after="0"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E85F06" w:rsidRPr="003E41BA" w:rsidRDefault="00E85F06" w:rsidP="00E85F06">
      <w:pPr>
        <w:spacing w:after="0"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3E41BA" w:rsidRPr="003E41BA" w:rsidRDefault="003E41BA" w:rsidP="003E41BA">
      <w:pPr>
        <w:spacing w:after="0"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3E41BA" w:rsidRPr="003E41BA" w:rsidRDefault="003E41BA" w:rsidP="003E41BA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3E41BA">
        <w:rPr>
          <w:rFonts w:ascii="Times New Roman" w:hAnsi="Times New Roman" w:cs="Times New Roman"/>
          <w:b/>
          <w:color w:val="auto"/>
          <w:lang w:eastAsia="en-US"/>
        </w:rPr>
        <w:t>Szakgimnáziumi évfolyamok és szakmai órakeret</w:t>
      </w:r>
    </w:p>
    <w:p w:rsidR="003E41BA" w:rsidRPr="003E41BA" w:rsidRDefault="003E41BA" w:rsidP="003E41BA">
      <w:pPr>
        <w:spacing w:after="0"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E41BA" w:rsidRPr="003E41BA" w:rsidTr="003E41BA">
        <w:tc>
          <w:tcPr>
            <w:tcW w:w="2265" w:type="dxa"/>
          </w:tcPr>
          <w:p w:rsidR="003E41BA" w:rsidRPr="003E41BA" w:rsidRDefault="003E41BA" w:rsidP="003E41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E41BA">
              <w:rPr>
                <w:rFonts w:ascii="Times New Roman" w:hAnsi="Times New Roman" w:cs="Times New Roman"/>
                <w:b/>
                <w:color w:val="auto"/>
              </w:rPr>
              <w:t>Tantárgyak</w:t>
            </w:r>
          </w:p>
        </w:tc>
        <w:tc>
          <w:tcPr>
            <w:tcW w:w="2265" w:type="dxa"/>
          </w:tcPr>
          <w:p w:rsidR="003E41BA" w:rsidRPr="003E41BA" w:rsidRDefault="003E41BA" w:rsidP="003E41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E41BA">
              <w:rPr>
                <w:rFonts w:ascii="Times New Roman" w:hAnsi="Times New Roman" w:cs="Times New Roman"/>
                <w:b/>
                <w:color w:val="auto"/>
              </w:rPr>
              <w:t>13. évfolyam</w:t>
            </w:r>
          </w:p>
        </w:tc>
        <w:tc>
          <w:tcPr>
            <w:tcW w:w="2266" w:type="dxa"/>
          </w:tcPr>
          <w:p w:rsidR="003E41BA" w:rsidRPr="003E41BA" w:rsidRDefault="003E41BA" w:rsidP="003E41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E41BA">
              <w:rPr>
                <w:rFonts w:ascii="Times New Roman" w:hAnsi="Times New Roman" w:cs="Times New Roman"/>
                <w:b/>
                <w:color w:val="auto"/>
              </w:rPr>
              <w:t>14. évfolyam</w:t>
            </w:r>
          </w:p>
        </w:tc>
        <w:tc>
          <w:tcPr>
            <w:tcW w:w="2266" w:type="dxa"/>
          </w:tcPr>
          <w:p w:rsidR="003E41BA" w:rsidRPr="003E41BA" w:rsidRDefault="003E41BA" w:rsidP="003E41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E41BA">
              <w:rPr>
                <w:rFonts w:ascii="Times New Roman" w:hAnsi="Times New Roman" w:cs="Times New Roman"/>
                <w:b/>
                <w:color w:val="auto"/>
              </w:rPr>
              <w:t>Összesen</w:t>
            </w:r>
          </w:p>
        </w:tc>
      </w:tr>
      <w:tr w:rsidR="003E41BA" w:rsidRPr="003E41BA" w:rsidTr="003E41BA">
        <w:tc>
          <w:tcPr>
            <w:tcW w:w="2265" w:type="dxa"/>
          </w:tcPr>
          <w:p w:rsidR="003E41BA" w:rsidRPr="003E41BA" w:rsidRDefault="003E41BA" w:rsidP="003E41B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1BA">
              <w:rPr>
                <w:rFonts w:ascii="Times New Roman" w:hAnsi="Times New Roman" w:cs="Times New Roman"/>
                <w:color w:val="auto"/>
              </w:rPr>
              <w:t>Szakmai idegen nyelv</w:t>
            </w:r>
          </w:p>
        </w:tc>
        <w:tc>
          <w:tcPr>
            <w:tcW w:w="2265" w:type="dxa"/>
          </w:tcPr>
          <w:p w:rsidR="003E41BA" w:rsidRPr="003E41BA" w:rsidRDefault="003E41BA" w:rsidP="003E41B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1B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266" w:type="dxa"/>
          </w:tcPr>
          <w:p w:rsidR="003E41BA" w:rsidRPr="003E41BA" w:rsidRDefault="003E41BA" w:rsidP="003E41B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1B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266" w:type="dxa"/>
          </w:tcPr>
          <w:p w:rsidR="003E41BA" w:rsidRPr="003E41BA" w:rsidRDefault="003E41BA" w:rsidP="003E41B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1BA">
              <w:rPr>
                <w:rFonts w:ascii="Times New Roman" w:hAnsi="Times New Roman" w:cs="Times New Roman"/>
                <w:color w:val="auto"/>
              </w:rPr>
              <w:t>268</w:t>
            </w:r>
          </w:p>
        </w:tc>
      </w:tr>
      <w:tr w:rsidR="003E41BA" w:rsidRPr="003E41BA" w:rsidTr="003E41BA">
        <w:tc>
          <w:tcPr>
            <w:tcW w:w="2265" w:type="dxa"/>
          </w:tcPr>
          <w:p w:rsidR="003E41BA" w:rsidRPr="003E41BA" w:rsidRDefault="003E41BA" w:rsidP="003E41B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1BA">
              <w:rPr>
                <w:rFonts w:ascii="Times New Roman" w:hAnsi="Times New Roman" w:cs="Times New Roman"/>
                <w:color w:val="auto"/>
              </w:rPr>
              <w:t>Érettségire épülő szakképesítés órakerete</w:t>
            </w:r>
          </w:p>
        </w:tc>
        <w:tc>
          <w:tcPr>
            <w:tcW w:w="2265" w:type="dxa"/>
          </w:tcPr>
          <w:p w:rsidR="003E41BA" w:rsidRPr="003E41BA" w:rsidRDefault="003E41BA" w:rsidP="003E41B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1BA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2266" w:type="dxa"/>
          </w:tcPr>
          <w:p w:rsidR="003E41BA" w:rsidRPr="003E41BA" w:rsidRDefault="003E41BA" w:rsidP="003E41B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1BA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2266" w:type="dxa"/>
          </w:tcPr>
          <w:p w:rsidR="003E41BA" w:rsidRPr="003E41BA" w:rsidRDefault="003E41BA" w:rsidP="003E41B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1BA">
              <w:rPr>
                <w:rFonts w:ascii="Times New Roman" w:hAnsi="Times New Roman" w:cs="Times New Roman"/>
                <w:color w:val="auto"/>
              </w:rPr>
              <w:t>2077</w:t>
            </w:r>
          </w:p>
        </w:tc>
      </w:tr>
      <w:tr w:rsidR="003E41BA" w:rsidRPr="003E41BA" w:rsidTr="003E41BA">
        <w:tc>
          <w:tcPr>
            <w:tcW w:w="2265" w:type="dxa"/>
          </w:tcPr>
          <w:p w:rsidR="003E41BA" w:rsidRPr="003E41BA" w:rsidRDefault="003E41BA" w:rsidP="003E41B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1BA">
              <w:rPr>
                <w:rFonts w:ascii="Times New Roman" w:hAnsi="Times New Roman" w:cs="Times New Roman"/>
                <w:color w:val="auto"/>
              </w:rPr>
              <w:t>Rendelkezésre álló órakeret</w:t>
            </w:r>
          </w:p>
        </w:tc>
        <w:tc>
          <w:tcPr>
            <w:tcW w:w="2265" w:type="dxa"/>
          </w:tcPr>
          <w:p w:rsidR="003E41BA" w:rsidRPr="003E41BA" w:rsidRDefault="003E41BA" w:rsidP="003E41B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1BA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2266" w:type="dxa"/>
          </w:tcPr>
          <w:p w:rsidR="003E41BA" w:rsidRPr="003E41BA" w:rsidRDefault="003E41BA" w:rsidP="003E41B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1BA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2266" w:type="dxa"/>
          </w:tcPr>
          <w:p w:rsidR="003E41BA" w:rsidRPr="003E41BA" w:rsidRDefault="003E41BA" w:rsidP="003E41B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41BA" w:rsidRPr="003E41BA" w:rsidTr="003E41BA">
        <w:tc>
          <w:tcPr>
            <w:tcW w:w="2265" w:type="dxa"/>
          </w:tcPr>
          <w:p w:rsidR="003E41BA" w:rsidRPr="003E41BA" w:rsidRDefault="003E41BA" w:rsidP="003E41B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1BA">
              <w:rPr>
                <w:rFonts w:ascii="Times New Roman" w:hAnsi="Times New Roman" w:cs="Times New Roman"/>
                <w:color w:val="auto"/>
              </w:rPr>
              <w:t>Tanítási hetek száma</w:t>
            </w:r>
          </w:p>
        </w:tc>
        <w:tc>
          <w:tcPr>
            <w:tcW w:w="2265" w:type="dxa"/>
          </w:tcPr>
          <w:p w:rsidR="003E41BA" w:rsidRPr="003E41BA" w:rsidRDefault="003E41BA" w:rsidP="003E41B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1BA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2266" w:type="dxa"/>
          </w:tcPr>
          <w:p w:rsidR="003E41BA" w:rsidRPr="003E41BA" w:rsidRDefault="003E41BA" w:rsidP="003E41B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1BA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2266" w:type="dxa"/>
          </w:tcPr>
          <w:p w:rsidR="003E41BA" w:rsidRPr="003E41BA" w:rsidRDefault="003E41BA" w:rsidP="003E41B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41BA" w:rsidRPr="003E41BA" w:rsidTr="003E41BA">
        <w:tc>
          <w:tcPr>
            <w:tcW w:w="2265" w:type="dxa"/>
          </w:tcPr>
          <w:p w:rsidR="003E41BA" w:rsidRPr="003E41BA" w:rsidRDefault="003E41BA" w:rsidP="003E41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E41BA">
              <w:rPr>
                <w:rFonts w:ascii="Times New Roman" w:hAnsi="Times New Roman" w:cs="Times New Roman"/>
                <w:b/>
                <w:color w:val="auto"/>
              </w:rPr>
              <w:t>Összes óraszám</w:t>
            </w:r>
          </w:p>
        </w:tc>
        <w:tc>
          <w:tcPr>
            <w:tcW w:w="2265" w:type="dxa"/>
          </w:tcPr>
          <w:p w:rsidR="003E41BA" w:rsidRPr="003E41BA" w:rsidRDefault="003E41BA" w:rsidP="003E41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E41BA">
              <w:rPr>
                <w:rFonts w:ascii="Times New Roman" w:hAnsi="Times New Roman" w:cs="Times New Roman"/>
                <w:b/>
                <w:color w:val="auto"/>
              </w:rPr>
              <w:t>1260</w:t>
            </w:r>
          </w:p>
        </w:tc>
        <w:tc>
          <w:tcPr>
            <w:tcW w:w="2266" w:type="dxa"/>
          </w:tcPr>
          <w:p w:rsidR="003E41BA" w:rsidRPr="003E41BA" w:rsidRDefault="003E41BA" w:rsidP="003E41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E41BA">
              <w:rPr>
                <w:rFonts w:ascii="Times New Roman" w:hAnsi="Times New Roman" w:cs="Times New Roman"/>
                <w:b/>
                <w:color w:val="auto"/>
              </w:rPr>
              <w:t>1085</w:t>
            </w:r>
          </w:p>
        </w:tc>
        <w:tc>
          <w:tcPr>
            <w:tcW w:w="2266" w:type="dxa"/>
          </w:tcPr>
          <w:p w:rsidR="003E41BA" w:rsidRPr="003E41BA" w:rsidRDefault="003E41BA" w:rsidP="003E41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E41BA">
              <w:rPr>
                <w:rFonts w:ascii="Times New Roman" w:hAnsi="Times New Roman" w:cs="Times New Roman"/>
                <w:b/>
                <w:color w:val="auto"/>
              </w:rPr>
              <w:t>2345</w:t>
            </w:r>
          </w:p>
        </w:tc>
      </w:tr>
    </w:tbl>
    <w:p w:rsidR="003E41BA" w:rsidRPr="003E41BA" w:rsidRDefault="003E41BA" w:rsidP="003E41BA">
      <w:pPr>
        <w:spacing w:after="0"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783CB9" w:rsidRDefault="00783CB9" w:rsidP="00783CB9">
      <w:pPr>
        <w:spacing w:after="0" w:line="276" w:lineRule="auto"/>
        <w:ind w:right="218"/>
        <w:rPr>
          <w:rFonts w:ascii="Arial" w:eastAsia="Arial" w:hAnsi="Arial" w:cs="Arial"/>
          <w:b/>
        </w:rPr>
      </w:pPr>
    </w:p>
    <w:p w:rsidR="003E41BA" w:rsidRDefault="00783CB9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t>Tantárgyak és témakörök</w:t>
      </w:r>
    </w:p>
    <w:p w:rsidR="00783CB9" w:rsidRDefault="00783CB9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41"/>
        <w:gridCol w:w="1820"/>
        <w:gridCol w:w="2778"/>
        <w:gridCol w:w="738"/>
        <w:gridCol w:w="895"/>
        <w:gridCol w:w="738"/>
        <w:gridCol w:w="895"/>
      </w:tblGrid>
      <w:tr w:rsidR="0032205A" w:rsidTr="0032205A">
        <w:tc>
          <w:tcPr>
            <w:tcW w:w="1706" w:type="dxa"/>
          </w:tcPr>
          <w:p w:rsidR="0032205A" w:rsidRDefault="0032205A" w:rsidP="00783C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Tananyagegység (tantárgy)</w:t>
            </w:r>
          </w:p>
        </w:tc>
        <w:tc>
          <w:tcPr>
            <w:tcW w:w="2020" w:type="dxa"/>
          </w:tcPr>
          <w:p w:rsidR="0032205A" w:rsidRDefault="0032205A" w:rsidP="00783C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Foglalkozás neve</w:t>
            </w:r>
          </w:p>
        </w:tc>
        <w:tc>
          <w:tcPr>
            <w:tcW w:w="3096" w:type="dxa"/>
          </w:tcPr>
          <w:p w:rsidR="0032205A" w:rsidRDefault="0032205A" w:rsidP="00783C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Foglalkozás tartalma</w:t>
            </w:r>
          </w:p>
        </w:tc>
        <w:tc>
          <w:tcPr>
            <w:tcW w:w="802" w:type="dxa"/>
          </w:tcPr>
          <w:p w:rsidR="0032205A" w:rsidRDefault="0032205A" w:rsidP="00783C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13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</w:rPr>
              <w:t>.évf.</w:t>
            </w:r>
            <w:proofErr w:type="gramEnd"/>
          </w:p>
        </w:tc>
        <w:tc>
          <w:tcPr>
            <w:tcW w:w="979" w:type="dxa"/>
          </w:tcPr>
          <w:p w:rsidR="0032205A" w:rsidRDefault="0032205A" w:rsidP="00783C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Online óraszám</w:t>
            </w:r>
          </w:p>
        </w:tc>
        <w:tc>
          <w:tcPr>
            <w:tcW w:w="401" w:type="dxa"/>
          </w:tcPr>
          <w:p w:rsidR="0032205A" w:rsidRDefault="0032205A" w:rsidP="00783C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</w:rPr>
              <w:t>.évf.</w:t>
            </w:r>
            <w:proofErr w:type="gramEnd"/>
          </w:p>
        </w:tc>
        <w:tc>
          <w:tcPr>
            <w:tcW w:w="401" w:type="dxa"/>
          </w:tcPr>
          <w:p w:rsidR="0032205A" w:rsidRDefault="0032205A" w:rsidP="00783C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Online óraszám</w:t>
            </w:r>
          </w:p>
        </w:tc>
      </w:tr>
      <w:tr w:rsidR="0032205A" w:rsidTr="0032205A">
        <w:tc>
          <w:tcPr>
            <w:tcW w:w="1706" w:type="dxa"/>
            <w:vMerge w:val="restart"/>
          </w:tcPr>
          <w:p w:rsidR="00F77FFA" w:rsidRDefault="00F77FFA" w:rsidP="004425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Pedagógiai, pszichológiai ismeretek-pedagógia</w:t>
            </w:r>
          </w:p>
        </w:tc>
        <w:tc>
          <w:tcPr>
            <w:tcW w:w="2020" w:type="dxa"/>
          </w:tcPr>
          <w:p w:rsidR="00F77FFA" w:rsidRDefault="00F77FFA" w:rsidP="0044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20"/>
              </w:rPr>
              <w:t>Általános pedagógia</w:t>
            </w:r>
          </w:p>
        </w:tc>
        <w:tc>
          <w:tcPr>
            <w:tcW w:w="3096" w:type="dxa"/>
          </w:tcPr>
          <w:p w:rsidR="00F77FFA" w:rsidRDefault="00F77FFA" w:rsidP="004425B0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 pedagógia tárgya, célja, feladata </w:t>
            </w:r>
          </w:p>
          <w:p w:rsidR="00F77FFA" w:rsidRDefault="00F77FFA" w:rsidP="004425B0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 pedagógia a tudományok rendszerében </w:t>
            </w:r>
          </w:p>
          <w:p w:rsidR="00F77FFA" w:rsidRDefault="00F77FFA" w:rsidP="004425B0">
            <w:pPr>
              <w:spacing w:after="10"/>
            </w:pPr>
            <w:r>
              <w:rPr>
                <w:rFonts w:ascii="Arial" w:eastAsia="Arial" w:hAnsi="Arial" w:cs="Arial"/>
                <w:sz w:val="16"/>
              </w:rPr>
              <w:t xml:space="preserve">A tudományosság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kritériumai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F77FFA" w:rsidRDefault="00F77FFA" w:rsidP="004425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16"/>
              </w:rPr>
              <w:t>A pedagógia területei</w:t>
            </w:r>
          </w:p>
        </w:tc>
        <w:tc>
          <w:tcPr>
            <w:tcW w:w="802" w:type="dxa"/>
          </w:tcPr>
          <w:p w:rsidR="00F77FFA" w:rsidRDefault="00F77FFA" w:rsidP="0044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979" w:type="dxa"/>
          </w:tcPr>
          <w:p w:rsidR="00F77FFA" w:rsidRDefault="00F77FFA" w:rsidP="0044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02" w:type="dxa"/>
            <w:gridSpan w:val="2"/>
          </w:tcPr>
          <w:p w:rsidR="00F77FFA" w:rsidRDefault="00F77FFA" w:rsidP="0044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32205A" w:rsidTr="0032205A">
        <w:tc>
          <w:tcPr>
            <w:tcW w:w="1706" w:type="dxa"/>
            <w:vMerge/>
          </w:tcPr>
          <w:p w:rsidR="00F77FFA" w:rsidRDefault="00F77FFA" w:rsidP="004425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20" w:type="dxa"/>
          </w:tcPr>
          <w:p w:rsidR="00F77FFA" w:rsidRDefault="00F77FFA" w:rsidP="0044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20"/>
              </w:rPr>
              <w:t>A nevelés folyamata</w:t>
            </w:r>
          </w:p>
        </w:tc>
        <w:tc>
          <w:tcPr>
            <w:tcW w:w="3096" w:type="dxa"/>
          </w:tcPr>
          <w:p w:rsidR="00F77FFA" w:rsidRDefault="00F77FFA" w:rsidP="004425B0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 nevelés fogalma, célja, feladata </w:t>
            </w:r>
          </w:p>
          <w:p w:rsidR="00F77FFA" w:rsidRDefault="00F77FFA" w:rsidP="004425B0">
            <w:r>
              <w:rPr>
                <w:rFonts w:ascii="Arial" w:eastAsia="Arial" w:hAnsi="Arial" w:cs="Arial"/>
                <w:sz w:val="16"/>
              </w:rPr>
              <w:t xml:space="preserve">A nevelés folyamata </w:t>
            </w:r>
          </w:p>
          <w:p w:rsidR="00F77FFA" w:rsidRDefault="00F77FFA" w:rsidP="004425B0">
            <w:pPr>
              <w:spacing w:line="258" w:lineRule="auto"/>
            </w:pPr>
            <w:r>
              <w:rPr>
                <w:rFonts w:ascii="Arial" w:eastAsia="Arial" w:hAnsi="Arial" w:cs="Arial"/>
                <w:sz w:val="16"/>
              </w:rPr>
              <w:t xml:space="preserve">A személyiség fejlődését meghatározó biológiai tényezők és a környezeti nevelési hatások kölcsönhatása </w:t>
            </w:r>
          </w:p>
          <w:p w:rsidR="00F77FFA" w:rsidRDefault="00F77FFA" w:rsidP="004425B0">
            <w:pPr>
              <w:spacing w:after="12" w:line="258" w:lineRule="auto"/>
            </w:pPr>
            <w:r>
              <w:rPr>
                <w:rFonts w:ascii="Arial" w:eastAsia="Arial" w:hAnsi="Arial" w:cs="Arial"/>
                <w:sz w:val="16"/>
              </w:rPr>
              <w:t xml:space="preserve">Az adottság, a rátermettség, a hajlam, a temperamentum, az érdeklődés, a képesség, a tehetség, a kreativitás fogalma. </w:t>
            </w:r>
          </w:p>
          <w:p w:rsidR="00F77FFA" w:rsidRDefault="00F77FFA" w:rsidP="004425B0">
            <w:pPr>
              <w:spacing w:line="276" w:lineRule="auto"/>
              <w:ind w:right="1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 nevelési cél és a nevelés eszközrendszere Az érték és norma a nevelés folyamatában. </w:t>
            </w:r>
          </w:p>
          <w:p w:rsidR="00F77FFA" w:rsidRDefault="00F77FFA" w:rsidP="004425B0">
            <w:pPr>
              <w:spacing w:after="11"/>
            </w:pPr>
            <w:r>
              <w:rPr>
                <w:rFonts w:ascii="Arial" w:eastAsia="Arial" w:hAnsi="Arial" w:cs="Arial"/>
                <w:sz w:val="16"/>
              </w:rPr>
              <w:t xml:space="preserve">A nevelés feladat- és eszközrendszere </w:t>
            </w:r>
          </w:p>
          <w:p w:rsidR="00F77FFA" w:rsidRDefault="00F77FFA" w:rsidP="0044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16"/>
              </w:rPr>
              <w:t>A nevelés, a személyiségfejlesztés fő területei</w:t>
            </w:r>
          </w:p>
        </w:tc>
        <w:tc>
          <w:tcPr>
            <w:tcW w:w="802" w:type="dxa"/>
          </w:tcPr>
          <w:p w:rsidR="00F77FFA" w:rsidRDefault="00F77FFA" w:rsidP="0044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36</w:t>
            </w:r>
          </w:p>
        </w:tc>
        <w:tc>
          <w:tcPr>
            <w:tcW w:w="979" w:type="dxa"/>
          </w:tcPr>
          <w:p w:rsidR="00F77FFA" w:rsidRDefault="00F77FFA" w:rsidP="0044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02" w:type="dxa"/>
            <w:gridSpan w:val="2"/>
          </w:tcPr>
          <w:p w:rsidR="00F77FFA" w:rsidRDefault="00F77FFA" w:rsidP="0044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32205A" w:rsidTr="0032205A">
        <w:tc>
          <w:tcPr>
            <w:tcW w:w="1706" w:type="dxa"/>
            <w:vMerge/>
          </w:tcPr>
          <w:p w:rsidR="00F77FFA" w:rsidRDefault="00F77FFA" w:rsidP="004425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20" w:type="dxa"/>
          </w:tcPr>
          <w:p w:rsidR="00F77FFA" w:rsidRDefault="00F77FFA" w:rsidP="0044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20"/>
              </w:rPr>
              <w:t>A nevelés módszerei</w:t>
            </w:r>
          </w:p>
        </w:tc>
        <w:tc>
          <w:tcPr>
            <w:tcW w:w="3096" w:type="dxa"/>
          </w:tcPr>
          <w:p w:rsidR="00F77FFA" w:rsidRDefault="00F77FFA" w:rsidP="004425B0">
            <w:pPr>
              <w:spacing w:after="19" w:line="248" w:lineRule="auto"/>
              <w:ind w:right="603"/>
            </w:pPr>
            <w:r>
              <w:rPr>
                <w:rFonts w:ascii="Arial" w:eastAsia="Arial" w:hAnsi="Arial" w:cs="Arial"/>
                <w:sz w:val="16"/>
              </w:rPr>
              <w:t xml:space="preserve">A nevelési módszer fogalma, típusai Az egyes módszerek szerepe a nevelés folyamatában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nevelési módszer kiválasztásának szempontjai </w:t>
            </w:r>
          </w:p>
          <w:p w:rsidR="00F77FFA" w:rsidRDefault="00F77FFA" w:rsidP="004425B0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 nevelő, mint modell. </w:t>
            </w:r>
          </w:p>
          <w:p w:rsidR="00F77FFA" w:rsidRDefault="00F77FFA" w:rsidP="004425B0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 vezetési stílusok. </w:t>
            </w:r>
          </w:p>
          <w:p w:rsidR="00F77FFA" w:rsidRDefault="00F77FFA" w:rsidP="00D86332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sz w:val="16"/>
              </w:rPr>
              <w:t>Konfliktus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helyzetek a pedagógiai folyamatban</w:t>
            </w:r>
          </w:p>
        </w:tc>
        <w:tc>
          <w:tcPr>
            <w:tcW w:w="802" w:type="dxa"/>
          </w:tcPr>
          <w:p w:rsidR="00F77FFA" w:rsidRPr="004425B0" w:rsidRDefault="00F77FFA" w:rsidP="00442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36</w:t>
            </w:r>
          </w:p>
        </w:tc>
        <w:tc>
          <w:tcPr>
            <w:tcW w:w="979" w:type="dxa"/>
          </w:tcPr>
          <w:p w:rsidR="00F77FFA" w:rsidRPr="004425B0" w:rsidRDefault="00F77FFA" w:rsidP="00442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2" w:type="dxa"/>
            <w:gridSpan w:val="2"/>
          </w:tcPr>
          <w:p w:rsidR="00F77FFA" w:rsidRPr="004425B0" w:rsidRDefault="00F77FFA" w:rsidP="00442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205A" w:rsidTr="0032205A">
        <w:tc>
          <w:tcPr>
            <w:tcW w:w="1706" w:type="dxa"/>
            <w:vMerge/>
          </w:tcPr>
          <w:p w:rsidR="00F77FFA" w:rsidRDefault="00F77FFA" w:rsidP="004425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20" w:type="dxa"/>
          </w:tcPr>
          <w:p w:rsidR="00F77FFA" w:rsidRDefault="00F77FFA" w:rsidP="0044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20"/>
              </w:rPr>
              <w:t>A gyermek fő tevékenységformái</w:t>
            </w:r>
          </w:p>
        </w:tc>
        <w:tc>
          <w:tcPr>
            <w:tcW w:w="3096" w:type="dxa"/>
          </w:tcPr>
          <w:p w:rsidR="00F77FFA" w:rsidRDefault="00F77FFA" w:rsidP="00380DFB">
            <w:pPr>
              <w:spacing w:line="256" w:lineRule="auto"/>
            </w:pPr>
            <w:r>
              <w:rPr>
                <w:rFonts w:ascii="Arial" w:eastAsia="Arial" w:hAnsi="Arial" w:cs="Arial"/>
                <w:sz w:val="16"/>
              </w:rPr>
              <w:t xml:space="preserve">A nevelés fő tevékenységi formái: gondozás, szabadidős tevékenységek, játék; gyermekmunka; tanulás-tanítás </w:t>
            </w:r>
          </w:p>
          <w:p w:rsidR="00F77FFA" w:rsidRDefault="00F77FFA" w:rsidP="00380DFB">
            <w:pPr>
              <w:spacing w:after="3" w:line="273" w:lineRule="auto"/>
              <w:ind w:right="25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A kisgyermekkorú és az óvodáskorú gyermek fő tevékenységformái </w:t>
            </w:r>
          </w:p>
          <w:p w:rsidR="00F77FFA" w:rsidRDefault="00F77FFA" w:rsidP="00380DFB">
            <w:pPr>
              <w:spacing w:line="257" w:lineRule="auto"/>
              <w:ind w:right="1214"/>
            </w:pPr>
            <w:r>
              <w:rPr>
                <w:rFonts w:ascii="Arial" w:eastAsia="Arial" w:hAnsi="Arial" w:cs="Arial"/>
                <w:sz w:val="16"/>
              </w:rPr>
              <w:t xml:space="preserve">A játék fogalma, fajtái, feltételei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különböző életkorok jellemző játéktevékenységei A játék szerepe a gyermek személyiségfejlődésében </w:t>
            </w:r>
          </w:p>
          <w:p w:rsidR="00F77FFA" w:rsidRDefault="00F77FFA" w:rsidP="00380DFB">
            <w:pPr>
              <w:spacing w:line="274" w:lineRule="auto"/>
            </w:pPr>
            <w:r>
              <w:rPr>
                <w:rFonts w:ascii="Arial" w:eastAsia="Arial" w:hAnsi="Arial" w:cs="Arial"/>
                <w:sz w:val="16"/>
              </w:rPr>
              <w:t xml:space="preserve">A gyermekmunka, mint a személyiségfejlesztés eszköze </w:t>
            </w:r>
          </w:p>
          <w:p w:rsidR="00F77FFA" w:rsidRDefault="00F77FFA" w:rsidP="00380DFB">
            <w:pPr>
              <w:spacing w:after="3" w:line="272" w:lineRule="auto"/>
            </w:pPr>
            <w:r>
              <w:rPr>
                <w:rFonts w:ascii="Arial" w:eastAsia="Arial" w:hAnsi="Arial" w:cs="Arial"/>
                <w:sz w:val="16"/>
              </w:rPr>
              <w:t xml:space="preserve">Munkajellegű tevékenységek a nevelési intézményekben </w:t>
            </w:r>
          </w:p>
          <w:p w:rsidR="00F77FFA" w:rsidRDefault="00F77FFA" w:rsidP="00380DFB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16"/>
              </w:rPr>
              <w:t>A játék és a gyermekmunka kapcsolata</w:t>
            </w:r>
          </w:p>
        </w:tc>
        <w:tc>
          <w:tcPr>
            <w:tcW w:w="802" w:type="dxa"/>
          </w:tcPr>
          <w:p w:rsidR="00F77FFA" w:rsidRDefault="00F77FFA" w:rsidP="0044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72</w:t>
            </w:r>
          </w:p>
        </w:tc>
        <w:tc>
          <w:tcPr>
            <w:tcW w:w="979" w:type="dxa"/>
          </w:tcPr>
          <w:p w:rsidR="00F77FFA" w:rsidRDefault="00F77FFA" w:rsidP="0044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02" w:type="dxa"/>
            <w:gridSpan w:val="2"/>
          </w:tcPr>
          <w:p w:rsidR="00F77FFA" w:rsidRDefault="00F77FFA" w:rsidP="0044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32205A" w:rsidTr="0032205A">
        <w:tc>
          <w:tcPr>
            <w:tcW w:w="1706" w:type="dxa"/>
            <w:vMerge/>
          </w:tcPr>
          <w:p w:rsidR="00F77FFA" w:rsidRDefault="00F77FFA" w:rsidP="004425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20" w:type="dxa"/>
          </w:tcPr>
          <w:p w:rsidR="00F77FFA" w:rsidRDefault="00F77FFA" w:rsidP="0044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20"/>
              </w:rPr>
              <w:t>A nevelés színterei</w:t>
            </w:r>
          </w:p>
        </w:tc>
        <w:tc>
          <w:tcPr>
            <w:tcW w:w="3096" w:type="dxa"/>
          </w:tcPr>
          <w:p w:rsidR="00F77FFA" w:rsidRDefault="00F77FFA" w:rsidP="00380DFB">
            <w:pPr>
              <w:spacing w:after="29" w:line="239" w:lineRule="auto"/>
              <w:ind w:right="922"/>
            </w:pPr>
            <w:r>
              <w:rPr>
                <w:rFonts w:ascii="Arial" w:eastAsia="Arial" w:hAnsi="Arial" w:cs="Arial"/>
                <w:sz w:val="16"/>
              </w:rPr>
              <w:t xml:space="preserve">A szocializáció fogalma, színterei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szocializáció és a nevelés kapcsolatrendszere </w:t>
            </w:r>
          </w:p>
          <w:p w:rsidR="00F77FFA" w:rsidRDefault="00F77FFA" w:rsidP="00380DFB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 kortársak szerepe a szocializációban </w:t>
            </w:r>
          </w:p>
          <w:p w:rsidR="00F77FFA" w:rsidRDefault="00F77FFA" w:rsidP="00380DFB">
            <w:r>
              <w:rPr>
                <w:rFonts w:ascii="Arial" w:eastAsia="Arial" w:hAnsi="Arial" w:cs="Arial"/>
                <w:sz w:val="16"/>
              </w:rPr>
              <w:t xml:space="preserve">A család, a családi nevelés </w:t>
            </w:r>
          </w:p>
          <w:p w:rsidR="00F77FFA" w:rsidRDefault="00F77FFA" w:rsidP="00380DFB">
            <w:pPr>
              <w:spacing w:line="274" w:lineRule="auto"/>
            </w:pPr>
            <w:r>
              <w:rPr>
                <w:rFonts w:ascii="Arial" w:eastAsia="Arial" w:hAnsi="Arial" w:cs="Arial"/>
                <w:sz w:val="16"/>
              </w:rPr>
              <w:t xml:space="preserve">A család, a család szerkezete,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funkciója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 típusait </w:t>
            </w:r>
          </w:p>
          <w:p w:rsidR="00F77FFA" w:rsidRDefault="00F77FFA" w:rsidP="00380DFB">
            <w:pPr>
              <w:spacing w:after="3" w:line="272" w:lineRule="auto"/>
            </w:pPr>
            <w:r>
              <w:rPr>
                <w:rFonts w:ascii="Arial" w:eastAsia="Arial" w:hAnsi="Arial" w:cs="Arial"/>
                <w:sz w:val="16"/>
              </w:rPr>
              <w:t xml:space="preserve">A nevelési intézmények szocializációban betöltött szerepe </w:t>
            </w:r>
          </w:p>
          <w:p w:rsidR="00F77FFA" w:rsidRDefault="00F77FFA" w:rsidP="00380DFB">
            <w:r>
              <w:rPr>
                <w:rFonts w:ascii="Arial" w:eastAsia="Arial" w:hAnsi="Arial" w:cs="Arial"/>
                <w:sz w:val="16"/>
              </w:rPr>
              <w:t xml:space="preserve">A köznevelés intézményei </w:t>
            </w:r>
          </w:p>
          <w:p w:rsidR="00F77FFA" w:rsidRDefault="00F77FFA" w:rsidP="00380DFB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16"/>
              </w:rPr>
              <w:t xml:space="preserve">A köznevelési intézmények működését meghatározó fontosabb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dokumentumok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 család és az intézmény közötti kapcsolattartás, együttműködés formái A közművelődési intézmények szerepe a személyiségfejlesztésben</w:t>
            </w:r>
          </w:p>
        </w:tc>
        <w:tc>
          <w:tcPr>
            <w:tcW w:w="802" w:type="dxa"/>
          </w:tcPr>
          <w:p w:rsidR="00F77FFA" w:rsidRDefault="00F77FFA" w:rsidP="0044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54</w:t>
            </w:r>
          </w:p>
        </w:tc>
        <w:tc>
          <w:tcPr>
            <w:tcW w:w="979" w:type="dxa"/>
          </w:tcPr>
          <w:p w:rsidR="00F77FFA" w:rsidRDefault="0032205A" w:rsidP="0044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02" w:type="dxa"/>
            <w:gridSpan w:val="2"/>
          </w:tcPr>
          <w:p w:rsidR="00F77FFA" w:rsidRDefault="00F77FFA" w:rsidP="0044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32205A" w:rsidTr="0032205A">
        <w:tc>
          <w:tcPr>
            <w:tcW w:w="1706" w:type="dxa"/>
            <w:vMerge/>
          </w:tcPr>
          <w:p w:rsidR="0032205A" w:rsidRDefault="0032205A" w:rsidP="004425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20" w:type="dxa"/>
          </w:tcPr>
          <w:p w:rsidR="0032205A" w:rsidRDefault="0032205A" w:rsidP="0044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20"/>
              </w:rPr>
              <w:t>Kiemelt figyelmet érdemlő gyermek, tanuló</w:t>
            </w:r>
          </w:p>
        </w:tc>
        <w:tc>
          <w:tcPr>
            <w:tcW w:w="3096" w:type="dxa"/>
          </w:tcPr>
          <w:p w:rsidR="0032205A" w:rsidRDefault="0032205A" w:rsidP="00380DFB">
            <w:pPr>
              <w:spacing w:after="11"/>
            </w:pPr>
            <w:r>
              <w:rPr>
                <w:rFonts w:ascii="Arial" w:eastAsia="Arial" w:hAnsi="Arial" w:cs="Arial"/>
                <w:sz w:val="16"/>
              </w:rPr>
              <w:t xml:space="preserve">Nehezen nevelhetőség megnyilvánulási formái </w:t>
            </w:r>
          </w:p>
          <w:p w:rsidR="0032205A" w:rsidRDefault="0032205A" w:rsidP="00380DFB">
            <w:r>
              <w:rPr>
                <w:rFonts w:ascii="Arial" w:eastAsia="Arial" w:hAnsi="Arial" w:cs="Arial"/>
                <w:sz w:val="16"/>
              </w:rPr>
              <w:t xml:space="preserve">A különleges bánásmódot igénylő gyermekek </w:t>
            </w:r>
          </w:p>
          <w:p w:rsidR="0032205A" w:rsidRDefault="0032205A" w:rsidP="00380DFB">
            <w:r>
              <w:rPr>
                <w:rFonts w:ascii="Arial" w:eastAsia="Arial" w:hAnsi="Arial" w:cs="Arial"/>
                <w:sz w:val="16"/>
              </w:rPr>
              <w:t xml:space="preserve">SNI fogalma </w:t>
            </w:r>
          </w:p>
          <w:p w:rsidR="0032205A" w:rsidRDefault="0032205A" w:rsidP="00380DFB">
            <w:pPr>
              <w:spacing w:after="11"/>
            </w:pPr>
            <w:r>
              <w:rPr>
                <w:rFonts w:ascii="Arial" w:eastAsia="Arial" w:hAnsi="Arial" w:cs="Arial"/>
                <w:sz w:val="16"/>
              </w:rPr>
              <w:t xml:space="preserve">BTM fogalma </w:t>
            </w:r>
          </w:p>
          <w:p w:rsidR="0032205A" w:rsidRDefault="0032205A" w:rsidP="00380DFB">
            <w:pPr>
              <w:spacing w:line="263" w:lineRule="auto"/>
              <w:ind w:right="84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Integráció,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inklúzió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Szegregáció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tehetséges gyermek nevelésénekoktatásának sajátosságai HH fogalma </w:t>
            </w:r>
          </w:p>
          <w:p w:rsidR="0032205A" w:rsidRDefault="0032205A" w:rsidP="00380DFB">
            <w:r>
              <w:rPr>
                <w:rFonts w:ascii="Arial" w:eastAsia="Arial" w:hAnsi="Arial" w:cs="Arial"/>
                <w:sz w:val="16"/>
              </w:rPr>
              <w:t xml:space="preserve">HHH fogalma </w:t>
            </w:r>
          </w:p>
          <w:p w:rsidR="0032205A" w:rsidRDefault="0032205A" w:rsidP="00380DFB">
            <w:pPr>
              <w:spacing w:after="4" w:line="271" w:lineRule="auto"/>
            </w:pPr>
            <w:r>
              <w:rPr>
                <w:rFonts w:ascii="Arial" w:eastAsia="Arial" w:hAnsi="Arial" w:cs="Arial"/>
                <w:sz w:val="16"/>
              </w:rPr>
              <w:t xml:space="preserve">Veszélyeztetett gyermek, tanuló az óvodában, iskolában </w:t>
            </w:r>
          </w:p>
          <w:p w:rsidR="0032205A" w:rsidRDefault="0032205A" w:rsidP="00380DFB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16"/>
              </w:rPr>
              <w:t>Együttműködés a családdal, szakemberekkel</w:t>
            </w:r>
          </w:p>
        </w:tc>
        <w:tc>
          <w:tcPr>
            <w:tcW w:w="802" w:type="dxa"/>
          </w:tcPr>
          <w:p w:rsidR="0032205A" w:rsidRDefault="0032205A" w:rsidP="0044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36</w:t>
            </w:r>
          </w:p>
        </w:tc>
        <w:tc>
          <w:tcPr>
            <w:tcW w:w="979" w:type="dxa"/>
          </w:tcPr>
          <w:p w:rsidR="0032205A" w:rsidRDefault="0032205A" w:rsidP="0044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02" w:type="dxa"/>
            <w:gridSpan w:val="2"/>
          </w:tcPr>
          <w:p w:rsidR="0032205A" w:rsidRDefault="0032205A" w:rsidP="0044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32205A" w:rsidTr="0032205A">
        <w:tc>
          <w:tcPr>
            <w:tcW w:w="1706" w:type="dxa"/>
            <w:vMerge/>
          </w:tcPr>
          <w:p w:rsidR="0032205A" w:rsidRDefault="0032205A" w:rsidP="004425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20" w:type="dxa"/>
          </w:tcPr>
          <w:p w:rsidR="0032205A" w:rsidRDefault="0032205A" w:rsidP="0044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20"/>
              </w:rPr>
              <w:t>Szabadidőpedagógia</w:t>
            </w:r>
          </w:p>
        </w:tc>
        <w:tc>
          <w:tcPr>
            <w:tcW w:w="3096" w:type="dxa"/>
          </w:tcPr>
          <w:p w:rsidR="0032205A" w:rsidRDefault="0032205A" w:rsidP="00380DFB">
            <w:r>
              <w:rPr>
                <w:rFonts w:ascii="Arial" w:eastAsia="Arial" w:hAnsi="Arial" w:cs="Arial"/>
                <w:sz w:val="16"/>
              </w:rPr>
              <w:t xml:space="preserve">A szabadidő fogalma, típusai </w:t>
            </w:r>
          </w:p>
          <w:p w:rsidR="0032205A" w:rsidRDefault="0032205A" w:rsidP="00380DFB">
            <w:pPr>
              <w:spacing w:line="275" w:lineRule="auto"/>
            </w:pPr>
            <w:r>
              <w:rPr>
                <w:rFonts w:ascii="Arial" w:eastAsia="Arial" w:hAnsi="Arial" w:cs="Arial"/>
                <w:sz w:val="16"/>
              </w:rPr>
              <w:t xml:space="preserve">A különböző életkorokra jellemző szabadidős tevékenységek </w:t>
            </w:r>
          </w:p>
          <w:p w:rsidR="0032205A" w:rsidRDefault="0032205A" w:rsidP="00380DFB">
            <w:pPr>
              <w:spacing w:line="273" w:lineRule="auto"/>
            </w:pPr>
            <w:r>
              <w:rPr>
                <w:rFonts w:ascii="Arial" w:eastAsia="Arial" w:hAnsi="Arial" w:cs="Arial"/>
                <w:sz w:val="16"/>
              </w:rPr>
              <w:t xml:space="preserve">A köznevelés intézményeinek nevelési feladatai a szabadidő kapcsán </w:t>
            </w:r>
          </w:p>
          <w:p w:rsidR="0032205A" w:rsidRDefault="0032205A" w:rsidP="00380DFB">
            <w:pPr>
              <w:spacing w:line="263" w:lineRule="auto"/>
            </w:pPr>
            <w:r>
              <w:rPr>
                <w:rFonts w:ascii="Arial" w:eastAsia="Arial" w:hAnsi="Arial" w:cs="Arial"/>
                <w:sz w:val="16"/>
              </w:rPr>
              <w:t xml:space="preserve">A rendezvények, ünnepélyek jelentősége a gyermek/tanuló és a közösség kapcsolatában Az intézményeken belüli és kívüli programok tervezése, szervezése </w:t>
            </w:r>
          </w:p>
          <w:p w:rsidR="0032205A" w:rsidRDefault="0032205A" w:rsidP="00380DFB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16"/>
              </w:rPr>
              <w:lastRenderedPageBreak/>
              <w:t>Közművelődési intézmények helye a szabadidős tevékenységben</w:t>
            </w:r>
          </w:p>
        </w:tc>
        <w:tc>
          <w:tcPr>
            <w:tcW w:w="802" w:type="dxa"/>
          </w:tcPr>
          <w:p w:rsidR="0032205A" w:rsidRDefault="0032205A" w:rsidP="0044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18</w:t>
            </w:r>
          </w:p>
        </w:tc>
        <w:tc>
          <w:tcPr>
            <w:tcW w:w="979" w:type="dxa"/>
          </w:tcPr>
          <w:p w:rsidR="0032205A" w:rsidRDefault="0032205A" w:rsidP="0044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02" w:type="dxa"/>
            <w:gridSpan w:val="2"/>
          </w:tcPr>
          <w:p w:rsidR="0032205A" w:rsidRDefault="0032205A" w:rsidP="0044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32205A" w:rsidTr="0032205A">
        <w:tc>
          <w:tcPr>
            <w:tcW w:w="1706" w:type="dxa"/>
            <w:vMerge/>
          </w:tcPr>
          <w:p w:rsidR="0032205A" w:rsidRDefault="0032205A" w:rsidP="004425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20" w:type="dxa"/>
          </w:tcPr>
          <w:p w:rsidR="0032205A" w:rsidRDefault="0032205A" w:rsidP="0044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20"/>
              </w:rPr>
              <w:t>Didaktika</w:t>
            </w:r>
          </w:p>
        </w:tc>
        <w:tc>
          <w:tcPr>
            <w:tcW w:w="3096" w:type="dxa"/>
          </w:tcPr>
          <w:p w:rsidR="0032205A" w:rsidRDefault="0032205A" w:rsidP="000A043C">
            <w:pPr>
              <w:spacing w:after="25"/>
            </w:pPr>
            <w:r>
              <w:rPr>
                <w:rFonts w:ascii="Arial" w:eastAsia="Arial" w:hAnsi="Arial" w:cs="Arial"/>
                <w:sz w:val="16"/>
              </w:rPr>
              <w:t xml:space="preserve">A tanulás, a tanítás, az oktatás, az ismeret, a tudás, a jártasság, a készség és a képesség fogalma. </w:t>
            </w:r>
          </w:p>
          <w:p w:rsidR="0032205A" w:rsidRDefault="0032205A" w:rsidP="000A043C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 nevelés, az oktatás és a képzés kapcsolata </w:t>
            </w:r>
          </w:p>
          <w:p w:rsidR="0032205A" w:rsidRDefault="0032205A" w:rsidP="000A043C">
            <w:r>
              <w:rPr>
                <w:rFonts w:ascii="Arial" w:eastAsia="Arial" w:hAnsi="Arial" w:cs="Arial"/>
                <w:sz w:val="16"/>
              </w:rPr>
              <w:t xml:space="preserve">Az oktatás célja, tartalma </w:t>
            </w:r>
          </w:p>
          <w:p w:rsidR="0032205A" w:rsidRDefault="0032205A" w:rsidP="000A043C">
            <w:pPr>
              <w:spacing w:after="2" w:line="237" w:lineRule="auto"/>
            </w:pPr>
            <w:r>
              <w:rPr>
                <w:rFonts w:ascii="Arial" w:eastAsia="Arial" w:hAnsi="Arial" w:cs="Arial"/>
                <w:sz w:val="16"/>
              </w:rPr>
              <w:t xml:space="preserve">Az oktatás tartalmát meghatározó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dokumentumok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2205A" w:rsidRDefault="0032205A" w:rsidP="000A043C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Az oktatási módszerei, alkalmazási lehetőségei a pedagógiai folyamatban </w:t>
            </w:r>
          </w:p>
          <w:p w:rsidR="0032205A" w:rsidRDefault="0032205A" w:rsidP="000A043C">
            <w:pPr>
              <w:spacing w:after="27"/>
            </w:pPr>
            <w:r>
              <w:rPr>
                <w:rFonts w:ascii="Arial" w:eastAsia="Arial" w:hAnsi="Arial" w:cs="Arial"/>
                <w:sz w:val="16"/>
              </w:rPr>
              <w:t xml:space="preserve">Az oktatás módszer kiválasztásának szempontjai </w:t>
            </w:r>
          </w:p>
          <w:p w:rsidR="0032205A" w:rsidRDefault="0032205A" w:rsidP="000A043C">
            <w:pPr>
              <w:spacing w:after="3" w:line="273" w:lineRule="auto"/>
            </w:pPr>
            <w:r>
              <w:rPr>
                <w:rFonts w:ascii="Arial" w:eastAsia="Arial" w:hAnsi="Arial" w:cs="Arial"/>
                <w:sz w:val="16"/>
              </w:rPr>
              <w:t xml:space="preserve">Az oktatás tárgyi feltételei, eszközei, ezek használati lehetősége </w:t>
            </w:r>
          </w:p>
          <w:p w:rsidR="0032205A" w:rsidRDefault="0032205A" w:rsidP="000A043C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16"/>
              </w:rPr>
              <w:t>Az oktatás szervezeti és munkaformái</w:t>
            </w:r>
          </w:p>
        </w:tc>
        <w:tc>
          <w:tcPr>
            <w:tcW w:w="802" w:type="dxa"/>
          </w:tcPr>
          <w:p w:rsidR="0032205A" w:rsidRDefault="0032205A" w:rsidP="0044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35</w:t>
            </w:r>
          </w:p>
        </w:tc>
        <w:tc>
          <w:tcPr>
            <w:tcW w:w="979" w:type="dxa"/>
          </w:tcPr>
          <w:p w:rsidR="0032205A" w:rsidRDefault="0032205A" w:rsidP="0044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02" w:type="dxa"/>
            <w:gridSpan w:val="2"/>
          </w:tcPr>
          <w:p w:rsidR="0032205A" w:rsidRDefault="0032205A" w:rsidP="0044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</w:tbl>
    <w:p w:rsidR="00783CB9" w:rsidRDefault="00783CB9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2096"/>
        <w:gridCol w:w="3218"/>
        <w:gridCol w:w="597"/>
        <w:gridCol w:w="6"/>
        <w:gridCol w:w="591"/>
        <w:gridCol w:w="13"/>
        <w:gridCol w:w="584"/>
        <w:gridCol w:w="6"/>
        <w:gridCol w:w="591"/>
      </w:tblGrid>
      <w:tr w:rsidR="002C1576" w:rsidTr="00221675">
        <w:tc>
          <w:tcPr>
            <w:tcW w:w="1696" w:type="dxa"/>
            <w:vMerge w:val="restart"/>
          </w:tcPr>
          <w:p w:rsidR="002C1576" w:rsidRDefault="002C1576" w:rsidP="000A04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Pedagógiai, pszichológiai ismeretek-pszichológia</w:t>
            </w:r>
          </w:p>
        </w:tc>
        <w:tc>
          <w:tcPr>
            <w:tcW w:w="2096" w:type="dxa"/>
          </w:tcPr>
          <w:p w:rsidR="002C1576" w:rsidRDefault="002C1576" w:rsidP="000A04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20"/>
              </w:rPr>
              <w:t>Általános pszichológia</w:t>
            </w:r>
          </w:p>
        </w:tc>
        <w:tc>
          <w:tcPr>
            <w:tcW w:w="3218" w:type="dxa"/>
          </w:tcPr>
          <w:p w:rsidR="002C1576" w:rsidRDefault="002C1576" w:rsidP="000A043C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A pszichológia fogalma, tárgya, feladata, a pszichológia ágai  </w:t>
            </w:r>
          </w:p>
          <w:p w:rsidR="002C1576" w:rsidRDefault="002C1576" w:rsidP="000A043C">
            <w:pPr>
              <w:spacing w:line="258" w:lineRule="auto"/>
              <w:ind w:right="761"/>
            </w:pPr>
            <w:r>
              <w:rPr>
                <w:rFonts w:ascii="Arial" w:eastAsia="Arial" w:hAnsi="Arial" w:cs="Arial"/>
                <w:sz w:val="16"/>
              </w:rPr>
              <w:t xml:space="preserve">A pszichológia vizsgálati módszerei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pszichológia helye a tudományok rendszerében </w:t>
            </w:r>
          </w:p>
          <w:p w:rsidR="002C1576" w:rsidRDefault="002C1576" w:rsidP="000A043C">
            <w:pPr>
              <w:spacing w:after="1" w:line="272" w:lineRule="auto"/>
            </w:pPr>
            <w:r>
              <w:rPr>
                <w:rFonts w:ascii="Arial" w:eastAsia="Arial" w:hAnsi="Arial" w:cs="Arial"/>
                <w:sz w:val="16"/>
              </w:rPr>
              <w:t xml:space="preserve">A megismerő folyamatok (érzékelés, észlelés, figyelem. emlékezet, gondolkodás, képzelet, tanulás) </w:t>
            </w:r>
          </w:p>
          <w:p w:rsidR="002C1576" w:rsidRDefault="002C1576" w:rsidP="000A043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 megismerési folyamatok (motiváció, érzelem) </w:t>
            </w:r>
          </w:p>
        </w:tc>
        <w:tc>
          <w:tcPr>
            <w:tcW w:w="603" w:type="dxa"/>
            <w:gridSpan w:val="2"/>
          </w:tcPr>
          <w:p w:rsidR="002C1576" w:rsidRDefault="002C1576" w:rsidP="000A04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72</w:t>
            </w:r>
          </w:p>
        </w:tc>
        <w:tc>
          <w:tcPr>
            <w:tcW w:w="604" w:type="dxa"/>
            <w:gridSpan w:val="2"/>
          </w:tcPr>
          <w:p w:rsidR="002C1576" w:rsidRDefault="002C1576" w:rsidP="000A04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590" w:type="dxa"/>
            <w:gridSpan w:val="2"/>
          </w:tcPr>
          <w:p w:rsidR="002C1576" w:rsidRDefault="002C1576" w:rsidP="000A04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591" w:type="dxa"/>
          </w:tcPr>
          <w:p w:rsidR="002C1576" w:rsidRDefault="002C1576" w:rsidP="000A04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  <w:tr w:rsidR="002C1576" w:rsidTr="00221675">
        <w:tc>
          <w:tcPr>
            <w:tcW w:w="1696" w:type="dxa"/>
            <w:vMerge/>
          </w:tcPr>
          <w:p w:rsidR="002C1576" w:rsidRDefault="002C1576" w:rsidP="00056E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96" w:type="dxa"/>
          </w:tcPr>
          <w:p w:rsidR="002C1576" w:rsidRDefault="002C1576" w:rsidP="00056E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20"/>
              </w:rPr>
              <w:t>Szociálpszichológia</w:t>
            </w:r>
          </w:p>
        </w:tc>
        <w:tc>
          <w:tcPr>
            <w:tcW w:w="3218" w:type="dxa"/>
          </w:tcPr>
          <w:p w:rsidR="002C1576" w:rsidRPr="00673D27" w:rsidRDefault="002C1576" w:rsidP="00673D27">
            <w:pPr>
              <w:spacing w:after="13"/>
              <w:rPr>
                <w:rFonts w:ascii="Arial" w:eastAsia="Arial" w:hAnsi="Arial" w:cs="Arial"/>
                <w:sz w:val="16"/>
              </w:rPr>
            </w:pPr>
            <w:r w:rsidRPr="00673D27">
              <w:rPr>
                <w:rFonts w:ascii="Arial" w:eastAsia="Arial" w:hAnsi="Arial" w:cs="Arial"/>
                <w:sz w:val="16"/>
              </w:rPr>
              <w:t xml:space="preserve">A szociálpszichológia fogalma </w:t>
            </w:r>
            <w:proofErr w:type="gramStart"/>
            <w:r w:rsidRPr="00673D27">
              <w:rPr>
                <w:rFonts w:ascii="Arial" w:eastAsia="Arial" w:hAnsi="Arial" w:cs="Arial"/>
                <w:sz w:val="16"/>
              </w:rPr>
              <w:t>A</w:t>
            </w:r>
            <w:proofErr w:type="gramEnd"/>
            <w:r w:rsidRPr="00673D27">
              <w:rPr>
                <w:rFonts w:ascii="Arial" w:eastAsia="Arial" w:hAnsi="Arial" w:cs="Arial"/>
                <w:sz w:val="16"/>
              </w:rPr>
              <w:t xml:space="preserve"> szociálpszichológia tárgya, területei, vizsgálati módszerei </w:t>
            </w:r>
          </w:p>
          <w:p w:rsidR="002C1576" w:rsidRPr="00673D27" w:rsidRDefault="002C1576" w:rsidP="00673D27">
            <w:pPr>
              <w:spacing w:after="13"/>
              <w:rPr>
                <w:rFonts w:ascii="Arial" w:eastAsia="Arial" w:hAnsi="Arial" w:cs="Arial"/>
                <w:sz w:val="16"/>
              </w:rPr>
            </w:pPr>
            <w:r w:rsidRPr="00673D27">
              <w:rPr>
                <w:rFonts w:ascii="Arial" w:eastAsia="Arial" w:hAnsi="Arial" w:cs="Arial"/>
                <w:sz w:val="16"/>
              </w:rPr>
              <w:t xml:space="preserve">A szociálpszichológia alapfogalmai: A csoport fogalma, típusai és szerveződésük alapja </w:t>
            </w:r>
          </w:p>
          <w:p w:rsidR="002C1576" w:rsidRPr="00673D27" w:rsidRDefault="002C1576" w:rsidP="00673D27">
            <w:pPr>
              <w:spacing w:after="13"/>
              <w:rPr>
                <w:rFonts w:ascii="Arial" w:eastAsia="Arial" w:hAnsi="Arial" w:cs="Arial"/>
                <w:sz w:val="16"/>
              </w:rPr>
            </w:pPr>
            <w:r w:rsidRPr="00673D27">
              <w:rPr>
                <w:rFonts w:ascii="Arial" w:eastAsia="Arial" w:hAnsi="Arial" w:cs="Arial"/>
                <w:sz w:val="16"/>
              </w:rPr>
              <w:t>A csoportfejlődés szakaszai</w:t>
            </w:r>
          </w:p>
          <w:p w:rsidR="002C1576" w:rsidRPr="00673D27" w:rsidRDefault="002C1576" w:rsidP="00673D27">
            <w:pPr>
              <w:spacing w:after="13"/>
              <w:rPr>
                <w:rFonts w:ascii="Arial" w:eastAsia="Arial" w:hAnsi="Arial" w:cs="Arial"/>
                <w:sz w:val="16"/>
              </w:rPr>
            </w:pPr>
            <w:r w:rsidRPr="00673D27">
              <w:rPr>
                <w:rFonts w:ascii="Arial" w:eastAsia="Arial" w:hAnsi="Arial" w:cs="Arial"/>
                <w:sz w:val="16"/>
              </w:rPr>
              <w:t xml:space="preserve">Az előítélet és a sztereotípia fogalma és </w:t>
            </w:r>
          </w:p>
          <w:p w:rsidR="002C1576" w:rsidRPr="00673D27" w:rsidRDefault="002C1576" w:rsidP="00673D27">
            <w:pPr>
              <w:spacing w:after="13"/>
              <w:rPr>
                <w:rFonts w:ascii="Arial" w:eastAsia="Arial" w:hAnsi="Arial" w:cs="Arial"/>
                <w:sz w:val="16"/>
              </w:rPr>
            </w:pPr>
            <w:r w:rsidRPr="00673D27">
              <w:rPr>
                <w:rFonts w:ascii="Arial" w:eastAsia="Arial" w:hAnsi="Arial" w:cs="Arial"/>
                <w:sz w:val="16"/>
              </w:rPr>
              <w:t xml:space="preserve">működése </w:t>
            </w:r>
          </w:p>
          <w:p w:rsidR="002C1576" w:rsidRPr="00673D27" w:rsidRDefault="002C1576" w:rsidP="00673D27">
            <w:pPr>
              <w:spacing w:after="13"/>
              <w:rPr>
                <w:rFonts w:ascii="Arial" w:eastAsia="Arial" w:hAnsi="Arial" w:cs="Arial"/>
                <w:sz w:val="16"/>
              </w:rPr>
            </w:pPr>
            <w:r w:rsidRPr="00673D27">
              <w:rPr>
                <w:rFonts w:ascii="Arial" w:eastAsia="Arial" w:hAnsi="Arial" w:cs="Arial"/>
                <w:sz w:val="16"/>
              </w:rPr>
              <w:t xml:space="preserve">Az előítélet és a sztereotípia összefüggései </w:t>
            </w:r>
          </w:p>
          <w:p w:rsidR="002C1576" w:rsidRPr="00673D27" w:rsidRDefault="002C1576" w:rsidP="00673D27">
            <w:pPr>
              <w:spacing w:after="13"/>
              <w:rPr>
                <w:rFonts w:ascii="Arial" w:eastAsia="Arial" w:hAnsi="Arial" w:cs="Arial"/>
                <w:sz w:val="16"/>
              </w:rPr>
            </w:pPr>
            <w:r w:rsidRPr="00673D27">
              <w:rPr>
                <w:rFonts w:ascii="Arial" w:eastAsia="Arial" w:hAnsi="Arial" w:cs="Arial"/>
                <w:sz w:val="16"/>
              </w:rPr>
              <w:t xml:space="preserve">A deviancia fogalma, típusai </w:t>
            </w:r>
          </w:p>
          <w:p w:rsidR="002C1576" w:rsidRPr="00673D27" w:rsidRDefault="002C1576" w:rsidP="00673D27">
            <w:pPr>
              <w:spacing w:after="13"/>
              <w:rPr>
                <w:rFonts w:ascii="Arial" w:eastAsia="Arial" w:hAnsi="Arial" w:cs="Arial"/>
                <w:sz w:val="16"/>
              </w:rPr>
            </w:pPr>
            <w:r w:rsidRPr="00673D27">
              <w:rPr>
                <w:rFonts w:ascii="Arial" w:eastAsia="Arial" w:hAnsi="Arial" w:cs="Arial"/>
                <w:sz w:val="16"/>
              </w:rPr>
              <w:t xml:space="preserve">A </w:t>
            </w:r>
            <w:proofErr w:type="gramStart"/>
            <w:r w:rsidRPr="00673D27">
              <w:rPr>
                <w:rFonts w:ascii="Arial" w:eastAsia="Arial" w:hAnsi="Arial" w:cs="Arial"/>
                <w:sz w:val="16"/>
              </w:rPr>
              <w:t>konfliktus</w:t>
            </w:r>
            <w:proofErr w:type="gramEnd"/>
            <w:r w:rsidRPr="00673D27">
              <w:rPr>
                <w:rFonts w:ascii="Arial" w:eastAsia="Arial" w:hAnsi="Arial" w:cs="Arial"/>
                <w:sz w:val="16"/>
              </w:rPr>
              <w:t xml:space="preserve"> fogalma, a konfliktusok fajtái </w:t>
            </w:r>
          </w:p>
          <w:p w:rsidR="002C1576" w:rsidRPr="00673D27" w:rsidRDefault="002C1576" w:rsidP="00673D27">
            <w:pPr>
              <w:spacing w:after="13"/>
              <w:rPr>
                <w:rFonts w:ascii="Arial" w:eastAsia="Arial" w:hAnsi="Arial" w:cs="Arial"/>
                <w:sz w:val="16"/>
              </w:rPr>
            </w:pPr>
            <w:r w:rsidRPr="00673D27">
              <w:rPr>
                <w:rFonts w:ascii="Arial" w:eastAsia="Arial" w:hAnsi="Arial" w:cs="Arial"/>
                <w:sz w:val="16"/>
              </w:rPr>
              <w:t xml:space="preserve">A konfliktuskezelési stratégiák </w:t>
            </w:r>
          </w:p>
          <w:p w:rsidR="002C1576" w:rsidRDefault="002C1576" w:rsidP="00056E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3" w:type="dxa"/>
            <w:gridSpan w:val="2"/>
          </w:tcPr>
          <w:p w:rsidR="002C1576" w:rsidRDefault="002C1576" w:rsidP="00056E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72</w:t>
            </w:r>
          </w:p>
        </w:tc>
        <w:tc>
          <w:tcPr>
            <w:tcW w:w="591" w:type="dxa"/>
          </w:tcPr>
          <w:p w:rsidR="002C1576" w:rsidRDefault="002C1576" w:rsidP="00056E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597" w:type="dxa"/>
            <w:gridSpan w:val="2"/>
          </w:tcPr>
          <w:p w:rsidR="002C1576" w:rsidRDefault="002C1576" w:rsidP="00056E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597" w:type="dxa"/>
            <w:gridSpan w:val="2"/>
          </w:tcPr>
          <w:p w:rsidR="002C1576" w:rsidRDefault="002C1576" w:rsidP="00056E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  <w:tr w:rsidR="002C1576" w:rsidTr="00221675">
        <w:tc>
          <w:tcPr>
            <w:tcW w:w="1696" w:type="dxa"/>
            <w:vMerge/>
          </w:tcPr>
          <w:p w:rsidR="002C1576" w:rsidRDefault="002C1576" w:rsidP="00056E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96" w:type="dxa"/>
          </w:tcPr>
          <w:p w:rsidR="002C1576" w:rsidRDefault="002C1576" w:rsidP="00056E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20"/>
              </w:rPr>
              <w:t>Fejlődéslélektan</w:t>
            </w:r>
          </w:p>
        </w:tc>
        <w:tc>
          <w:tcPr>
            <w:tcW w:w="3218" w:type="dxa"/>
          </w:tcPr>
          <w:p w:rsidR="002C1576" w:rsidRDefault="002C1576" w:rsidP="004E6252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 fejlődéslélektan tárgya, módszerei,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2C1576" w:rsidRDefault="002C1576" w:rsidP="004E6252">
            <w:pPr>
              <w:spacing w:line="276" w:lineRule="auto"/>
              <w:ind w:right="1138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pszichikus fejlődés feltételei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fejlődést befolyásoló tényezők </w:t>
            </w:r>
          </w:p>
          <w:p w:rsidR="002C1576" w:rsidRDefault="002C1576" w:rsidP="004E6252">
            <w:pPr>
              <w:spacing w:line="257" w:lineRule="auto"/>
            </w:pPr>
            <w:r>
              <w:rPr>
                <w:rFonts w:ascii="Arial" w:eastAsia="Arial" w:hAnsi="Arial" w:cs="Arial"/>
                <w:sz w:val="16"/>
              </w:rPr>
              <w:t xml:space="preserve">Az érés, a tanulás, a fejlődés fogalma, jellemzői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fejlődés törvényszerűségei, fejlődési szakaszok </w:t>
            </w:r>
          </w:p>
          <w:p w:rsidR="002C1576" w:rsidRDefault="002C1576" w:rsidP="004E6252">
            <w:pPr>
              <w:spacing w:line="258" w:lineRule="auto"/>
            </w:pPr>
            <w:r>
              <w:rPr>
                <w:rFonts w:ascii="Arial" w:eastAsia="Arial" w:hAnsi="Arial" w:cs="Arial"/>
                <w:sz w:val="16"/>
              </w:rPr>
              <w:t xml:space="preserve">Az életkori szakaszok (újszülöttkor, csecsemőkor, kisgyermekkor, óvodáskor, serdülőkor) </w:t>
            </w:r>
          </w:p>
          <w:p w:rsidR="002C1576" w:rsidRDefault="002C1576" w:rsidP="004E6252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 kötődés, a korai anya-gyermek kapcsolat </w:t>
            </w:r>
          </w:p>
          <w:p w:rsidR="002C1576" w:rsidRDefault="002C1576" w:rsidP="004E6252">
            <w:pPr>
              <w:spacing w:after="13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Harlow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kísérletei </w:t>
            </w:r>
          </w:p>
          <w:p w:rsidR="002C1576" w:rsidRDefault="002C1576" w:rsidP="004E6252">
            <w:r>
              <w:rPr>
                <w:rFonts w:ascii="Arial" w:eastAsia="Arial" w:hAnsi="Arial" w:cs="Arial"/>
                <w:sz w:val="16"/>
              </w:rPr>
              <w:t xml:space="preserve">Az én felfedezése </w:t>
            </w:r>
          </w:p>
          <w:p w:rsidR="002C1576" w:rsidRDefault="002C1576" w:rsidP="004E6252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hospitalizmus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2C1576" w:rsidRDefault="002C1576" w:rsidP="004E6252">
            <w:pPr>
              <w:spacing w:line="276" w:lineRule="auto"/>
              <w:ind w:right="248"/>
            </w:pPr>
            <w:r>
              <w:rPr>
                <w:rFonts w:ascii="Arial" w:eastAsia="Arial" w:hAnsi="Arial" w:cs="Arial"/>
                <w:sz w:val="16"/>
              </w:rPr>
              <w:t xml:space="preserve">Az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Ainswort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és az „Idegen helyzet kísérlet” A kötődés mintázatai  </w:t>
            </w:r>
          </w:p>
          <w:p w:rsidR="002C1576" w:rsidRDefault="002C1576" w:rsidP="004E62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16"/>
              </w:rPr>
              <w:t>A gyermek és gondozója közötti kapcsolat</w:t>
            </w:r>
          </w:p>
        </w:tc>
        <w:tc>
          <w:tcPr>
            <w:tcW w:w="597" w:type="dxa"/>
          </w:tcPr>
          <w:p w:rsidR="002C1576" w:rsidRPr="004425B0" w:rsidRDefault="002C1576" w:rsidP="00056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97" w:type="dxa"/>
            <w:gridSpan w:val="2"/>
          </w:tcPr>
          <w:p w:rsidR="002C1576" w:rsidRPr="004425B0" w:rsidRDefault="002C1576" w:rsidP="00056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" w:type="dxa"/>
            <w:gridSpan w:val="2"/>
          </w:tcPr>
          <w:p w:rsidR="002C1576" w:rsidRPr="004425B0" w:rsidRDefault="002C1576" w:rsidP="00056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" w:type="dxa"/>
            <w:gridSpan w:val="2"/>
          </w:tcPr>
          <w:p w:rsidR="002C1576" w:rsidRPr="004425B0" w:rsidRDefault="002C1576" w:rsidP="00056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C1576" w:rsidTr="00221675">
        <w:tc>
          <w:tcPr>
            <w:tcW w:w="1696" w:type="dxa"/>
            <w:vMerge/>
          </w:tcPr>
          <w:p w:rsidR="002C1576" w:rsidRDefault="002C1576" w:rsidP="00056E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96" w:type="dxa"/>
          </w:tcPr>
          <w:p w:rsidR="002C1576" w:rsidRDefault="002C1576" w:rsidP="00056E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20"/>
              </w:rPr>
              <w:t>Személyiséglélektan</w:t>
            </w:r>
          </w:p>
        </w:tc>
        <w:tc>
          <w:tcPr>
            <w:tcW w:w="3218" w:type="dxa"/>
          </w:tcPr>
          <w:p w:rsidR="002C1576" w:rsidRDefault="002C1576" w:rsidP="000E1E72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 személyiség-lélektan fogalma </w:t>
            </w:r>
          </w:p>
          <w:p w:rsidR="002C1576" w:rsidRDefault="002C1576" w:rsidP="000E1E72">
            <w:pPr>
              <w:spacing w:after="11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A személyiség fogalma </w:t>
            </w:r>
          </w:p>
          <w:p w:rsidR="002C1576" w:rsidRDefault="002C1576" w:rsidP="000E1E72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 személyiség fejlődését befolyásoló tényezők </w:t>
            </w:r>
          </w:p>
          <w:p w:rsidR="002C1576" w:rsidRDefault="002C1576" w:rsidP="000E1E72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Az érés, a tanulás és a nevelés kölcsönhatásai </w:t>
            </w:r>
          </w:p>
          <w:p w:rsidR="002C1576" w:rsidRDefault="002C1576" w:rsidP="000E1E72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16"/>
              </w:rPr>
              <w:t>Az emberi szükségletek rendszere</w:t>
            </w:r>
          </w:p>
        </w:tc>
        <w:tc>
          <w:tcPr>
            <w:tcW w:w="597" w:type="dxa"/>
          </w:tcPr>
          <w:p w:rsidR="002C1576" w:rsidRDefault="002C1576" w:rsidP="00056E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53</w:t>
            </w:r>
          </w:p>
        </w:tc>
        <w:tc>
          <w:tcPr>
            <w:tcW w:w="597" w:type="dxa"/>
            <w:gridSpan w:val="2"/>
          </w:tcPr>
          <w:p w:rsidR="002C1576" w:rsidRDefault="002C1576" w:rsidP="00056E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597" w:type="dxa"/>
            <w:gridSpan w:val="2"/>
          </w:tcPr>
          <w:p w:rsidR="002C1576" w:rsidRDefault="002C1576" w:rsidP="00056E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597" w:type="dxa"/>
            <w:gridSpan w:val="2"/>
          </w:tcPr>
          <w:p w:rsidR="002C1576" w:rsidRDefault="002C1576" w:rsidP="00056E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  <w:tr w:rsidR="002C1576" w:rsidTr="00221675">
        <w:tc>
          <w:tcPr>
            <w:tcW w:w="1696" w:type="dxa"/>
            <w:vMerge/>
          </w:tcPr>
          <w:p w:rsidR="002C1576" w:rsidRDefault="002C1576" w:rsidP="000E1E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96" w:type="dxa"/>
          </w:tcPr>
          <w:p w:rsidR="002C1576" w:rsidRDefault="002C1576" w:rsidP="000E1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20"/>
              </w:rPr>
              <w:t>Pedagógiai pszichológia</w:t>
            </w:r>
          </w:p>
        </w:tc>
        <w:tc>
          <w:tcPr>
            <w:tcW w:w="3218" w:type="dxa"/>
          </w:tcPr>
          <w:p w:rsidR="002C1576" w:rsidRDefault="002C1576" w:rsidP="000E1E72">
            <w:r>
              <w:rPr>
                <w:rFonts w:ascii="Arial" w:eastAsia="Arial" w:hAnsi="Arial" w:cs="Arial"/>
                <w:sz w:val="16"/>
              </w:rPr>
              <w:t xml:space="preserve">A pedagógiai pszichológia fogalma </w:t>
            </w:r>
          </w:p>
          <w:p w:rsidR="002C1576" w:rsidRDefault="002C1576" w:rsidP="000E1E72">
            <w:pPr>
              <w:spacing w:line="275" w:lineRule="auto"/>
            </w:pPr>
            <w:r>
              <w:rPr>
                <w:rFonts w:ascii="Arial" w:eastAsia="Arial" w:hAnsi="Arial" w:cs="Arial"/>
                <w:sz w:val="16"/>
              </w:rPr>
              <w:t xml:space="preserve">A pedagógiai pszichológia tárgya és vizsgálati módszerei </w:t>
            </w:r>
          </w:p>
          <w:p w:rsidR="002C1576" w:rsidRDefault="002C1576" w:rsidP="000E1E72">
            <w:pPr>
              <w:spacing w:after="13" w:line="258" w:lineRule="auto"/>
            </w:pPr>
            <w:r>
              <w:rPr>
                <w:rFonts w:ascii="Arial" w:eastAsia="Arial" w:hAnsi="Arial" w:cs="Arial"/>
                <w:sz w:val="16"/>
              </w:rPr>
              <w:t xml:space="preserve">A kortárscsoportok kapcsolatainak feltérképezése - a szociometria </w:t>
            </w:r>
          </w:p>
          <w:p w:rsidR="002C1576" w:rsidRDefault="002C1576" w:rsidP="000E1E72">
            <w:pPr>
              <w:spacing w:after="11"/>
            </w:pPr>
            <w:r>
              <w:rPr>
                <w:rFonts w:ascii="Arial" w:eastAsia="Arial" w:hAnsi="Arial" w:cs="Arial"/>
                <w:sz w:val="16"/>
              </w:rPr>
              <w:t xml:space="preserve">A vezetési, nevelési stílusok fogalma és fajtái </w:t>
            </w:r>
          </w:p>
          <w:p w:rsidR="002C1576" w:rsidRDefault="002C1576" w:rsidP="000E1E72">
            <w:r>
              <w:rPr>
                <w:rFonts w:ascii="Arial" w:eastAsia="Arial" w:hAnsi="Arial" w:cs="Arial"/>
                <w:sz w:val="16"/>
              </w:rPr>
              <w:t xml:space="preserve">A nevelési attitűd fogalma, típusai </w:t>
            </w:r>
          </w:p>
        </w:tc>
        <w:tc>
          <w:tcPr>
            <w:tcW w:w="597" w:type="dxa"/>
          </w:tcPr>
          <w:p w:rsidR="002C1576" w:rsidRDefault="002C1576" w:rsidP="000E1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597" w:type="dxa"/>
            <w:gridSpan w:val="2"/>
          </w:tcPr>
          <w:p w:rsidR="002C1576" w:rsidRDefault="002C1576" w:rsidP="000E1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597" w:type="dxa"/>
            <w:gridSpan w:val="2"/>
          </w:tcPr>
          <w:p w:rsidR="002C1576" w:rsidRDefault="002C1576" w:rsidP="000E1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597" w:type="dxa"/>
            <w:gridSpan w:val="2"/>
          </w:tcPr>
          <w:p w:rsidR="002C1576" w:rsidRDefault="002C1576" w:rsidP="000E1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  <w:tr w:rsidR="0032205A" w:rsidTr="00221675">
        <w:tc>
          <w:tcPr>
            <w:tcW w:w="1696" w:type="dxa"/>
            <w:vMerge/>
          </w:tcPr>
          <w:p w:rsidR="0032205A" w:rsidRDefault="0032205A" w:rsidP="000E1E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96" w:type="dxa"/>
          </w:tcPr>
          <w:p w:rsidR="0032205A" w:rsidRDefault="0032205A" w:rsidP="000E1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20"/>
              </w:rPr>
              <w:t>Alkalmazott pszichológia</w:t>
            </w:r>
          </w:p>
        </w:tc>
        <w:tc>
          <w:tcPr>
            <w:tcW w:w="3218" w:type="dxa"/>
          </w:tcPr>
          <w:p w:rsidR="0032205A" w:rsidRDefault="0032205A" w:rsidP="000E1E72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Tömegkommunikáció </w:t>
            </w:r>
          </w:p>
          <w:p w:rsidR="0032205A" w:rsidRDefault="0032205A" w:rsidP="000E1E72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Reklámpszichológia </w:t>
            </w:r>
          </w:p>
          <w:p w:rsidR="0032205A" w:rsidRDefault="0032205A" w:rsidP="000E1E72">
            <w:pPr>
              <w:spacing w:after="10"/>
            </w:pPr>
            <w:r>
              <w:rPr>
                <w:rFonts w:ascii="Arial" w:eastAsia="Arial" w:hAnsi="Arial" w:cs="Arial"/>
                <w:sz w:val="16"/>
              </w:rPr>
              <w:t xml:space="preserve">Művészet pszichológia </w:t>
            </w:r>
          </w:p>
          <w:p w:rsidR="0032205A" w:rsidRDefault="0032205A" w:rsidP="000E1E72">
            <w:r>
              <w:rPr>
                <w:rFonts w:ascii="Arial" w:eastAsia="Arial" w:hAnsi="Arial" w:cs="Arial"/>
                <w:sz w:val="16"/>
              </w:rPr>
              <w:t xml:space="preserve">Internetpszichológia </w:t>
            </w:r>
          </w:p>
        </w:tc>
        <w:tc>
          <w:tcPr>
            <w:tcW w:w="597" w:type="dxa"/>
          </w:tcPr>
          <w:p w:rsidR="0032205A" w:rsidRDefault="0032205A" w:rsidP="000E1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597" w:type="dxa"/>
            <w:gridSpan w:val="2"/>
          </w:tcPr>
          <w:p w:rsidR="0032205A" w:rsidRDefault="0032205A" w:rsidP="000E1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194" w:type="dxa"/>
            <w:gridSpan w:val="4"/>
          </w:tcPr>
          <w:p w:rsidR="0032205A" w:rsidRDefault="0032205A" w:rsidP="000E1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</w:tbl>
    <w:p w:rsidR="001B24CB" w:rsidRDefault="001B24CB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:rsidR="00783CB9" w:rsidRDefault="00783CB9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33"/>
        <w:gridCol w:w="2540"/>
        <w:gridCol w:w="2910"/>
        <w:gridCol w:w="624"/>
        <w:gridCol w:w="6"/>
        <w:gridCol w:w="619"/>
        <w:gridCol w:w="12"/>
        <w:gridCol w:w="1061"/>
      </w:tblGrid>
      <w:tr w:rsidR="0032205A" w:rsidTr="00221675">
        <w:tc>
          <w:tcPr>
            <w:tcW w:w="1633" w:type="dxa"/>
            <w:vMerge w:val="restart"/>
          </w:tcPr>
          <w:p w:rsidR="0032205A" w:rsidRDefault="0032205A" w:rsidP="00056E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Pedagógiai gyakorlat</w:t>
            </w:r>
          </w:p>
        </w:tc>
        <w:tc>
          <w:tcPr>
            <w:tcW w:w="2540" w:type="dxa"/>
          </w:tcPr>
          <w:p w:rsidR="0032205A" w:rsidRDefault="0032205A" w:rsidP="00056E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20"/>
              </w:rPr>
              <w:t>A gyermek megismerésének lehetőségei</w:t>
            </w:r>
          </w:p>
        </w:tc>
        <w:tc>
          <w:tcPr>
            <w:tcW w:w="2910" w:type="dxa"/>
          </w:tcPr>
          <w:p w:rsidR="0032205A" w:rsidRDefault="0032205A" w:rsidP="00056EFF">
            <w:pPr>
              <w:spacing w:line="255" w:lineRule="auto"/>
              <w:ind w:right="321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A gyermek megismerésének módjai, a megfigyelés, a módszer alkalmazásának pszichológiai, pedagógiai és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etikai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feltételei. </w:t>
            </w:r>
          </w:p>
          <w:p w:rsidR="0032205A" w:rsidRDefault="0032205A" w:rsidP="00056EFF">
            <w:pPr>
              <w:spacing w:line="255" w:lineRule="auto"/>
              <w:ind w:right="321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Szociometria, a módszer alkalmazásának pszichológiai, pedagógiai és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etikai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feltételei.</w:t>
            </w:r>
          </w:p>
          <w:p w:rsidR="0032205A" w:rsidRDefault="0032205A" w:rsidP="00056EFF">
            <w:pPr>
              <w:spacing w:line="255" w:lineRule="auto"/>
              <w:ind w:right="321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A gyermek rajz-ábrázolás tevékenységének fejlődése, rajzok alapján a gyermek fejlettségének mutatói. </w:t>
            </w:r>
          </w:p>
          <w:p w:rsidR="0032205A" w:rsidRDefault="0032205A" w:rsidP="00056EFF">
            <w:pPr>
              <w:spacing w:line="255" w:lineRule="auto"/>
              <w:ind w:right="321"/>
            </w:pPr>
            <w:r>
              <w:rPr>
                <w:rFonts w:ascii="Arial" w:eastAsia="Arial" w:hAnsi="Arial" w:cs="Arial"/>
                <w:sz w:val="16"/>
              </w:rPr>
              <w:t xml:space="preserve">A játék, munka, tanulás </w:t>
            </w:r>
          </w:p>
          <w:p w:rsidR="0032205A" w:rsidRDefault="0032205A" w:rsidP="00056EFF">
            <w:pPr>
              <w:spacing w:after="12"/>
            </w:pPr>
            <w:r>
              <w:rPr>
                <w:rFonts w:ascii="Arial" w:eastAsia="Arial" w:hAnsi="Arial" w:cs="Arial"/>
                <w:sz w:val="16"/>
              </w:rPr>
              <w:t xml:space="preserve">pedagógiai/pszichológiai alapjainak </w:t>
            </w:r>
          </w:p>
          <w:p w:rsidR="0032205A" w:rsidRDefault="0032205A" w:rsidP="00056EFF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megfigyelése</w:t>
            </w:r>
          </w:p>
        </w:tc>
        <w:tc>
          <w:tcPr>
            <w:tcW w:w="630" w:type="dxa"/>
            <w:gridSpan w:val="2"/>
          </w:tcPr>
          <w:p w:rsidR="0032205A" w:rsidRDefault="0032205A" w:rsidP="00056E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631" w:type="dxa"/>
            <w:gridSpan w:val="2"/>
          </w:tcPr>
          <w:p w:rsidR="0032205A" w:rsidRDefault="0032205A" w:rsidP="00056E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061" w:type="dxa"/>
          </w:tcPr>
          <w:p w:rsidR="0032205A" w:rsidRDefault="0032205A" w:rsidP="00056E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32205A" w:rsidTr="00221675">
        <w:tc>
          <w:tcPr>
            <w:tcW w:w="1633" w:type="dxa"/>
            <w:vMerge/>
          </w:tcPr>
          <w:p w:rsidR="0032205A" w:rsidRDefault="0032205A" w:rsidP="00C843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40" w:type="dxa"/>
          </w:tcPr>
          <w:p w:rsidR="0032205A" w:rsidRPr="00056EFF" w:rsidRDefault="0032205A" w:rsidP="00C8439B">
            <w:pPr>
              <w:spacing w:after="93" w:line="241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 gyermektevékenységének megfigyelése, irányítása,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probléma</w:t>
            </w:r>
            <w:proofErr w:type="gramEnd"/>
            <w:r>
              <w:rPr>
                <w:rFonts w:ascii="Arial" w:eastAsia="Arial" w:hAnsi="Arial" w:cs="Arial"/>
                <w:sz w:val="20"/>
              </w:rPr>
              <w:t>helyzetek elemzése</w:t>
            </w:r>
          </w:p>
        </w:tc>
        <w:tc>
          <w:tcPr>
            <w:tcW w:w="2910" w:type="dxa"/>
          </w:tcPr>
          <w:p w:rsidR="0032205A" w:rsidRDefault="0032205A" w:rsidP="00C8439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 gyermek fejlettségének mutatói, életkorának megfelelő fejlettség </w:t>
            </w:r>
          </w:p>
          <w:p w:rsidR="0032205A" w:rsidRDefault="0032205A" w:rsidP="00C8439B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 társas kapcsolatok alakulása, jellemzői </w:t>
            </w:r>
          </w:p>
          <w:p w:rsidR="0032205A" w:rsidRDefault="0032205A" w:rsidP="00C8439B">
            <w:pPr>
              <w:spacing w:line="256" w:lineRule="auto"/>
              <w:ind w:right="63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 nevelő és a gyermek/tanuló kapcsolata</w:t>
            </w:r>
          </w:p>
          <w:p w:rsidR="0032205A" w:rsidRDefault="0032205A" w:rsidP="00C8439B">
            <w:pPr>
              <w:spacing w:line="256" w:lineRule="auto"/>
              <w:ind w:right="630"/>
            </w:pPr>
            <w:r>
              <w:rPr>
                <w:rFonts w:ascii="Arial" w:eastAsia="Arial" w:hAnsi="Arial" w:cs="Arial"/>
                <w:sz w:val="16"/>
              </w:rPr>
              <w:t xml:space="preserve">A gyermek játéktevékenységének alakulása, játéktevékenység irányítása </w:t>
            </w:r>
          </w:p>
          <w:p w:rsidR="0032205A" w:rsidRDefault="0032205A" w:rsidP="00C8439B">
            <w:pPr>
              <w:spacing w:line="257" w:lineRule="auto"/>
              <w:ind w:right="789"/>
            </w:pPr>
            <w:r>
              <w:rPr>
                <w:rFonts w:ascii="Arial" w:eastAsia="Arial" w:hAnsi="Arial" w:cs="Arial"/>
                <w:sz w:val="16"/>
              </w:rPr>
              <w:t xml:space="preserve">A viselkedést kiváltó/fenntartó okok, a jelenségek mögött álló tények, érzelmek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gyermek kapcsolatainak rendszere, konfliktusmegoldások elemzése, véleményezése </w:t>
            </w:r>
          </w:p>
          <w:p w:rsidR="0032205A" w:rsidRDefault="0032205A" w:rsidP="00C8439B">
            <w:pPr>
              <w:spacing w:line="273" w:lineRule="auto"/>
              <w:ind w:right="366"/>
            </w:pPr>
            <w:r>
              <w:rPr>
                <w:rFonts w:ascii="Arial" w:eastAsia="Arial" w:hAnsi="Arial" w:cs="Arial"/>
                <w:sz w:val="16"/>
              </w:rPr>
              <w:t xml:space="preserve">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konfliktus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közvetlen és közvetett okai, a konfliktusok gyökerei, az érdek, a szükséglet, az érzelem </w:t>
            </w:r>
          </w:p>
          <w:p w:rsidR="0032205A" w:rsidRDefault="0032205A" w:rsidP="00C8439B">
            <w:pPr>
              <w:spacing w:line="248" w:lineRule="auto"/>
              <w:ind w:right="381"/>
            </w:pPr>
            <w:r>
              <w:rPr>
                <w:rFonts w:ascii="Arial" w:eastAsia="Arial" w:hAnsi="Arial" w:cs="Arial"/>
                <w:sz w:val="16"/>
              </w:rPr>
              <w:t xml:space="preserve">A különleges bánásmódot igénylő gyermek, tanuló: sajátos nevelési igényű gyermek, tanuló, beilleszkedési, tanulási, magatartási nehézséggel küzdő gyermek, tanuló, kiemelten tehetséges gyermek, tanuló </w:t>
            </w:r>
          </w:p>
          <w:p w:rsidR="0032205A" w:rsidRDefault="0032205A" w:rsidP="00C8439B">
            <w:pPr>
              <w:spacing w:line="272" w:lineRule="auto"/>
              <w:ind w:right="48"/>
            </w:pPr>
            <w:r>
              <w:rPr>
                <w:rFonts w:ascii="Arial" w:eastAsia="Arial" w:hAnsi="Arial" w:cs="Arial"/>
                <w:sz w:val="16"/>
              </w:rPr>
              <w:t xml:space="preserve">Pedagógusok összehangolt munkájának jelentősége </w:t>
            </w:r>
          </w:p>
          <w:p w:rsidR="0032205A" w:rsidRDefault="0032205A" w:rsidP="00C8439B">
            <w:pPr>
              <w:ind w:right="17"/>
              <w:jc w:val="both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Az intézmény és a család kapcsolattartásának formái és jelentősége </w:t>
            </w:r>
          </w:p>
        </w:tc>
        <w:tc>
          <w:tcPr>
            <w:tcW w:w="624" w:type="dxa"/>
          </w:tcPr>
          <w:p w:rsidR="0032205A" w:rsidRDefault="0032205A" w:rsidP="00C843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130</w:t>
            </w:r>
          </w:p>
        </w:tc>
        <w:tc>
          <w:tcPr>
            <w:tcW w:w="625" w:type="dxa"/>
            <w:gridSpan w:val="2"/>
          </w:tcPr>
          <w:p w:rsidR="0032205A" w:rsidRDefault="0032205A" w:rsidP="00C843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073" w:type="dxa"/>
            <w:gridSpan w:val="2"/>
          </w:tcPr>
          <w:p w:rsidR="0032205A" w:rsidRDefault="0032205A" w:rsidP="00C843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32205A" w:rsidTr="00221675">
        <w:tc>
          <w:tcPr>
            <w:tcW w:w="1633" w:type="dxa"/>
            <w:vMerge/>
          </w:tcPr>
          <w:p w:rsidR="0032205A" w:rsidRDefault="0032205A" w:rsidP="00C843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40" w:type="dxa"/>
          </w:tcPr>
          <w:p w:rsidR="0032205A" w:rsidRDefault="0032205A" w:rsidP="00C843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20"/>
              </w:rPr>
              <w:t>Gondozási tevékenység megfigyelése, irányítása</w:t>
            </w:r>
          </w:p>
        </w:tc>
        <w:tc>
          <w:tcPr>
            <w:tcW w:w="2910" w:type="dxa"/>
            <w:vAlign w:val="center"/>
          </w:tcPr>
          <w:p w:rsidR="0032205A" w:rsidRDefault="0032205A" w:rsidP="00C8439B">
            <w:pPr>
              <w:spacing w:line="261" w:lineRule="auto"/>
            </w:pPr>
            <w:r>
              <w:rPr>
                <w:rFonts w:ascii="Arial" w:eastAsia="Arial" w:hAnsi="Arial" w:cs="Arial"/>
                <w:sz w:val="16"/>
              </w:rPr>
              <w:t xml:space="preserve">Gondozási tevékenység elemzése pedagógiai/pszichológiai szempontok alapján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gondozás szerepe a nevelési folyamatban Az egészséges életmódra nevelés területei: a gyermek gondozása, testi szükségleteinek, mozgásigényének kielégítése </w:t>
            </w:r>
          </w:p>
          <w:p w:rsidR="0032205A" w:rsidRDefault="0032205A" w:rsidP="00C8439B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A harmonikus, összerendezett mozgás fejlődésének elősegítése </w:t>
            </w:r>
          </w:p>
          <w:p w:rsidR="0032205A" w:rsidRDefault="0032205A" w:rsidP="00C8439B">
            <w:pPr>
              <w:spacing w:line="271" w:lineRule="auto"/>
            </w:pPr>
            <w:r>
              <w:rPr>
                <w:rFonts w:ascii="Arial" w:eastAsia="Arial" w:hAnsi="Arial" w:cs="Arial"/>
                <w:sz w:val="16"/>
              </w:rPr>
              <w:t xml:space="preserve">A gyermeki testi képességek fejlődésének segítése </w:t>
            </w:r>
          </w:p>
          <w:p w:rsidR="0032205A" w:rsidRDefault="0032205A" w:rsidP="00C8439B">
            <w:pPr>
              <w:spacing w:line="248" w:lineRule="auto"/>
            </w:pPr>
            <w:r>
              <w:rPr>
                <w:rFonts w:ascii="Arial" w:eastAsia="Arial" w:hAnsi="Arial" w:cs="Arial"/>
                <w:sz w:val="16"/>
              </w:rPr>
              <w:t xml:space="preserve">A gyermek egészségének védelme, edzése, óvása, megőrzése; az egészséges életmód, a testápolás, az étkezés, az öltözködés, a betegségmegelőzés és az egészségmegőrzés szokásainak alakítása </w:t>
            </w:r>
          </w:p>
          <w:p w:rsidR="0032205A" w:rsidRDefault="0032205A" w:rsidP="00C8439B">
            <w:pPr>
              <w:spacing w:line="258" w:lineRule="auto"/>
            </w:pPr>
            <w:r>
              <w:rPr>
                <w:rFonts w:ascii="Arial" w:eastAsia="Arial" w:hAnsi="Arial" w:cs="Arial"/>
                <w:sz w:val="16"/>
              </w:rPr>
              <w:t xml:space="preserve">A gyermek fejlődéséhez és fejlesztéséhez szükséges egészséges és biztonságos környezet feltételei </w:t>
            </w:r>
          </w:p>
          <w:p w:rsidR="0032205A" w:rsidRDefault="0032205A" w:rsidP="00C8439B">
            <w:r>
              <w:rPr>
                <w:rFonts w:ascii="Arial" w:eastAsia="Arial" w:hAnsi="Arial" w:cs="Arial"/>
                <w:sz w:val="16"/>
              </w:rPr>
              <w:t xml:space="preserve">A környezet védelméhez és megóvásához kapcsolódó szokások alakítása </w:t>
            </w:r>
          </w:p>
        </w:tc>
        <w:tc>
          <w:tcPr>
            <w:tcW w:w="624" w:type="dxa"/>
          </w:tcPr>
          <w:p w:rsidR="0032205A" w:rsidRPr="004A1732" w:rsidRDefault="0032205A" w:rsidP="00C84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732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625" w:type="dxa"/>
            <w:gridSpan w:val="2"/>
          </w:tcPr>
          <w:p w:rsidR="0032205A" w:rsidRPr="004A1732" w:rsidRDefault="0032205A" w:rsidP="00C843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73" w:type="dxa"/>
            <w:gridSpan w:val="2"/>
          </w:tcPr>
          <w:p w:rsidR="0032205A" w:rsidRPr="004425B0" w:rsidRDefault="0032205A" w:rsidP="00C84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205A" w:rsidTr="00221675">
        <w:tc>
          <w:tcPr>
            <w:tcW w:w="1633" w:type="dxa"/>
            <w:vMerge/>
          </w:tcPr>
          <w:p w:rsidR="0032205A" w:rsidRDefault="0032205A" w:rsidP="00C843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40" w:type="dxa"/>
            <w:vAlign w:val="center"/>
          </w:tcPr>
          <w:p w:rsidR="0032205A" w:rsidRDefault="0032205A" w:rsidP="00C8439B">
            <w:pPr>
              <w:spacing w:after="33" w:line="241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Gyermeki tevékenységekhez kapcsolódó készségek</w:t>
            </w:r>
          </w:p>
          <w:p w:rsidR="0032205A" w:rsidRDefault="0032205A" w:rsidP="00C8439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fejlesztése</w:t>
            </w:r>
          </w:p>
        </w:tc>
        <w:tc>
          <w:tcPr>
            <w:tcW w:w="2910" w:type="dxa"/>
          </w:tcPr>
          <w:p w:rsidR="0032205A" w:rsidRDefault="0032205A" w:rsidP="00C8439B">
            <w:pPr>
              <w:spacing w:after="10" w:line="260" w:lineRule="auto"/>
            </w:pPr>
            <w:r>
              <w:rPr>
                <w:rFonts w:ascii="Arial" w:eastAsia="Arial" w:hAnsi="Arial" w:cs="Arial"/>
                <w:sz w:val="16"/>
              </w:rPr>
              <w:t xml:space="preserve">A gyermekirodalom, az ének zene jelentősége a gyermek személyiségének fejlődésében: mondóka, gyermekvers, mese, meseregény, ifjúsági regény </w:t>
            </w:r>
          </w:p>
          <w:p w:rsidR="0032205A" w:rsidRDefault="0032205A" w:rsidP="00C8439B">
            <w:pPr>
              <w:spacing w:after="18" w:line="251" w:lineRule="auto"/>
              <w:ind w:right="52"/>
            </w:pPr>
            <w:r>
              <w:rPr>
                <w:rFonts w:ascii="Arial" w:eastAsia="Arial" w:hAnsi="Arial" w:cs="Arial"/>
                <w:sz w:val="16"/>
              </w:rPr>
              <w:t xml:space="preserve">A mesemondás,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bábozás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dramatizálás 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manuális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tevékenységek szerepe a gyermek személyiségfejlődésében: vizuális technikák megismerése </w:t>
            </w:r>
          </w:p>
          <w:p w:rsidR="0032205A" w:rsidRDefault="0032205A" w:rsidP="00C8439B">
            <w:pPr>
              <w:spacing w:line="275" w:lineRule="auto"/>
            </w:pPr>
            <w:r>
              <w:rPr>
                <w:rFonts w:ascii="Arial" w:eastAsia="Arial" w:hAnsi="Arial" w:cs="Arial"/>
                <w:sz w:val="16"/>
              </w:rPr>
              <w:t xml:space="preserve">Dekoráció, ajándék- és játékkészítés lehetőségei </w:t>
            </w:r>
          </w:p>
          <w:p w:rsidR="0032205A" w:rsidRDefault="0032205A" w:rsidP="00C8439B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Szemléltető eszközök készítésének lehetőségei, technikái. </w:t>
            </w:r>
          </w:p>
          <w:p w:rsidR="0032205A" w:rsidRDefault="0032205A" w:rsidP="00C8439B">
            <w:r>
              <w:rPr>
                <w:rFonts w:ascii="Arial" w:eastAsia="Arial" w:hAnsi="Arial" w:cs="Arial"/>
                <w:sz w:val="16"/>
              </w:rPr>
              <w:t xml:space="preserve">Oktatástechnikai eszközök használata </w:t>
            </w:r>
          </w:p>
        </w:tc>
        <w:tc>
          <w:tcPr>
            <w:tcW w:w="624" w:type="dxa"/>
          </w:tcPr>
          <w:p w:rsidR="0032205A" w:rsidRDefault="0032205A" w:rsidP="00C843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63</w:t>
            </w:r>
          </w:p>
        </w:tc>
        <w:tc>
          <w:tcPr>
            <w:tcW w:w="625" w:type="dxa"/>
            <w:gridSpan w:val="2"/>
          </w:tcPr>
          <w:p w:rsidR="0032205A" w:rsidRDefault="0032205A" w:rsidP="00C843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073" w:type="dxa"/>
            <w:gridSpan w:val="2"/>
          </w:tcPr>
          <w:p w:rsidR="0032205A" w:rsidRDefault="0032205A" w:rsidP="00C843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32205A" w:rsidTr="00221675">
        <w:tc>
          <w:tcPr>
            <w:tcW w:w="1633" w:type="dxa"/>
            <w:vMerge/>
          </w:tcPr>
          <w:p w:rsidR="0032205A" w:rsidRDefault="0032205A" w:rsidP="008028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40" w:type="dxa"/>
          </w:tcPr>
          <w:p w:rsidR="0032205A" w:rsidRDefault="0032205A" w:rsidP="008028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20"/>
              </w:rPr>
              <w:t xml:space="preserve">Családi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krízisek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megjelenése a köznevelési intézményekben</w:t>
            </w:r>
          </w:p>
        </w:tc>
        <w:tc>
          <w:tcPr>
            <w:tcW w:w="2910" w:type="dxa"/>
          </w:tcPr>
          <w:p w:rsidR="0032205A" w:rsidRDefault="0032205A" w:rsidP="00802887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 hátrányos helyzetű gyermek, tanuló az óvodában, iskolában </w:t>
            </w:r>
          </w:p>
          <w:p w:rsidR="0032205A" w:rsidRDefault="0032205A" w:rsidP="00802887">
            <w:pPr>
              <w:spacing w:after="1" w:line="275" w:lineRule="auto"/>
            </w:pPr>
            <w:r>
              <w:rPr>
                <w:rFonts w:ascii="Arial" w:eastAsia="Arial" w:hAnsi="Arial" w:cs="Arial"/>
                <w:sz w:val="16"/>
              </w:rPr>
              <w:t xml:space="preserve">Veszélyeztetett gyermek, tanuló az óvodában, iskolában </w:t>
            </w:r>
          </w:p>
          <w:p w:rsidR="0032205A" w:rsidRDefault="0032205A" w:rsidP="00802887">
            <w:pPr>
              <w:spacing w:after="11"/>
            </w:pPr>
            <w:r>
              <w:rPr>
                <w:rFonts w:ascii="Arial" w:eastAsia="Arial" w:hAnsi="Arial" w:cs="Arial"/>
                <w:sz w:val="16"/>
              </w:rPr>
              <w:t xml:space="preserve">Konfliktuskezelés stratégiák </w:t>
            </w:r>
          </w:p>
          <w:p w:rsidR="0032205A" w:rsidRDefault="0032205A" w:rsidP="00802887">
            <w:pPr>
              <w:spacing w:line="261" w:lineRule="auto"/>
            </w:pPr>
            <w:r>
              <w:rPr>
                <w:rFonts w:ascii="Arial" w:eastAsia="Arial" w:hAnsi="Arial" w:cs="Arial"/>
                <w:sz w:val="16"/>
              </w:rPr>
              <w:t xml:space="preserve">Az interperszonális kapcsolatok (szülő – gyermek – pedagógus) </w:t>
            </w:r>
          </w:p>
          <w:p w:rsidR="0032205A" w:rsidRDefault="0032205A" w:rsidP="00802887">
            <w:pPr>
              <w:spacing w:line="273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működésmechanizmusa, a konfliktuskezelés hatékony módszerei </w:t>
            </w:r>
          </w:p>
          <w:p w:rsidR="0032205A" w:rsidRDefault="0032205A" w:rsidP="00802887">
            <w:pPr>
              <w:spacing w:line="260" w:lineRule="auto"/>
            </w:pPr>
            <w:r>
              <w:rPr>
                <w:rFonts w:ascii="Arial" w:eastAsia="Arial" w:hAnsi="Arial" w:cs="Arial"/>
                <w:sz w:val="16"/>
              </w:rPr>
              <w:t xml:space="preserve">Együttműködés a családdal, szakemberekkel (gyermekvédelmi felelős, szociális munkás, pszichológus, fejlesztő pedagógus…), családlátogatás </w:t>
            </w:r>
          </w:p>
          <w:p w:rsidR="0032205A" w:rsidRDefault="0032205A" w:rsidP="00802887">
            <w:pPr>
              <w:spacing w:after="12" w:line="256" w:lineRule="auto"/>
              <w:ind w:right="399"/>
            </w:pPr>
            <w:r>
              <w:rPr>
                <w:rFonts w:ascii="Arial" w:eastAsia="Arial" w:hAnsi="Arial" w:cs="Arial"/>
                <w:sz w:val="16"/>
              </w:rPr>
              <w:t xml:space="preserve">A viselkedést kiváltó/fenntartó okok, a jelenségek mögött álló tények, érzelmek. A gyermek kapcsolatainak rendszere, konfliktusmegoldások elemzése, véleményezése. </w:t>
            </w:r>
          </w:p>
          <w:p w:rsidR="0032205A" w:rsidRDefault="0032205A" w:rsidP="00802887">
            <w:pPr>
              <w:spacing w:after="16" w:line="256" w:lineRule="auto"/>
              <w:ind w:right="20"/>
            </w:pPr>
            <w:r>
              <w:rPr>
                <w:rFonts w:ascii="Arial" w:eastAsia="Arial" w:hAnsi="Arial" w:cs="Arial"/>
                <w:sz w:val="16"/>
              </w:rPr>
              <w:t xml:space="preserve">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konfliktus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közvetlen és közvetett okai, a konfliktusok gyökerei, az érdek, a szükséglet, az érzelem. </w:t>
            </w:r>
          </w:p>
          <w:p w:rsidR="0032205A" w:rsidRDefault="0032205A" w:rsidP="00802887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A köznevelési intézmények prevenciós munkája </w:t>
            </w:r>
          </w:p>
        </w:tc>
        <w:tc>
          <w:tcPr>
            <w:tcW w:w="624" w:type="dxa"/>
          </w:tcPr>
          <w:p w:rsidR="0032205A" w:rsidRDefault="0032205A" w:rsidP="008028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20</w:t>
            </w:r>
          </w:p>
        </w:tc>
        <w:tc>
          <w:tcPr>
            <w:tcW w:w="625" w:type="dxa"/>
            <w:gridSpan w:val="2"/>
          </w:tcPr>
          <w:p w:rsidR="0032205A" w:rsidRDefault="0032205A" w:rsidP="008028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073" w:type="dxa"/>
            <w:gridSpan w:val="2"/>
          </w:tcPr>
          <w:p w:rsidR="0032205A" w:rsidRDefault="0032205A" w:rsidP="008028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32205A" w:rsidTr="00221675">
        <w:tc>
          <w:tcPr>
            <w:tcW w:w="1633" w:type="dxa"/>
            <w:vMerge/>
          </w:tcPr>
          <w:p w:rsidR="0032205A" w:rsidRDefault="0032205A" w:rsidP="00A21B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40" w:type="dxa"/>
          </w:tcPr>
          <w:p w:rsidR="0032205A" w:rsidRDefault="0032205A" w:rsidP="00A21B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20"/>
              </w:rPr>
              <w:t>Intézményen belüli és kívüli programok</w:t>
            </w:r>
          </w:p>
        </w:tc>
        <w:tc>
          <w:tcPr>
            <w:tcW w:w="2910" w:type="dxa"/>
          </w:tcPr>
          <w:p w:rsidR="0032205A" w:rsidRDefault="0032205A" w:rsidP="00A21B62">
            <w:pPr>
              <w:spacing w:after="29" w:line="238" w:lineRule="auto"/>
            </w:pPr>
            <w:r>
              <w:rPr>
                <w:rFonts w:ascii="Arial" w:eastAsia="Arial" w:hAnsi="Arial" w:cs="Arial"/>
                <w:sz w:val="16"/>
              </w:rPr>
              <w:t xml:space="preserve">Az intézmény napirendje, a csoport/osztály tevékenységi területei, csoportfoglalkozások, tanórák rendje, szervezési feladatok, </w:t>
            </w:r>
          </w:p>
          <w:p w:rsidR="0032205A" w:rsidRDefault="0032205A" w:rsidP="00A21B62">
            <w:pPr>
              <w:spacing w:after="29" w:line="239" w:lineRule="auto"/>
            </w:pPr>
            <w:r>
              <w:rPr>
                <w:rFonts w:ascii="Arial" w:eastAsia="Arial" w:hAnsi="Arial" w:cs="Arial"/>
                <w:sz w:val="16"/>
              </w:rPr>
              <w:t xml:space="preserve">előkészület, lebonyolítás, ellenőrzés, értékelés Részvétel tanórán kívüli programok tervezésében, irányításában, szervezési feladataiban </w:t>
            </w:r>
          </w:p>
          <w:p w:rsidR="0032205A" w:rsidRDefault="0032205A" w:rsidP="00A21B62">
            <w:pPr>
              <w:spacing w:line="273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Ünnepélyek, rendezvények szerepe az egyén és a közösség szempontjából </w:t>
            </w:r>
          </w:p>
          <w:p w:rsidR="0032205A" w:rsidRDefault="0032205A" w:rsidP="00A21B62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Az intézményen kívüli programok lehetőségei, tervezése, szervezése, irányítása </w:t>
            </w:r>
          </w:p>
          <w:p w:rsidR="0032205A" w:rsidRDefault="0032205A" w:rsidP="00A21B62">
            <w:pPr>
              <w:ind w:right="19"/>
            </w:pPr>
            <w:r>
              <w:rPr>
                <w:rFonts w:ascii="Arial" w:eastAsia="Arial" w:hAnsi="Arial" w:cs="Arial"/>
                <w:sz w:val="16"/>
              </w:rPr>
              <w:t xml:space="preserve">A hagyományőrzés lehetőségei a köznevelés és a közművelődés intézményeiben </w:t>
            </w:r>
          </w:p>
        </w:tc>
        <w:tc>
          <w:tcPr>
            <w:tcW w:w="624" w:type="dxa"/>
          </w:tcPr>
          <w:p w:rsidR="0032205A" w:rsidRDefault="0032205A" w:rsidP="00A21B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28</w:t>
            </w:r>
          </w:p>
        </w:tc>
        <w:tc>
          <w:tcPr>
            <w:tcW w:w="625" w:type="dxa"/>
            <w:gridSpan w:val="2"/>
          </w:tcPr>
          <w:p w:rsidR="0032205A" w:rsidRDefault="0032205A" w:rsidP="00A21B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073" w:type="dxa"/>
            <w:gridSpan w:val="2"/>
          </w:tcPr>
          <w:p w:rsidR="0032205A" w:rsidRDefault="0032205A" w:rsidP="00A21B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783CB9" w:rsidRDefault="00783CB9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51"/>
        <w:gridCol w:w="2351"/>
        <w:gridCol w:w="2351"/>
        <w:gridCol w:w="588"/>
        <w:gridCol w:w="588"/>
        <w:gridCol w:w="1176"/>
      </w:tblGrid>
      <w:tr w:rsidR="0032205A" w:rsidTr="00221675">
        <w:tc>
          <w:tcPr>
            <w:tcW w:w="2351" w:type="dxa"/>
            <w:vMerge w:val="restart"/>
          </w:tcPr>
          <w:p w:rsidR="0032205A" w:rsidRDefault="0032205A" w:rsidP="00783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Munkahelyi egészség és biztonság</w:t>
            </w:r>
          </w:p>
        </w:tc>
        <w:tc>
          <w:tcPr>
            <w:tcW w:w="2351" w:type="dxa"/>
          </w:tcPr>
          <w:p w:rsidR="0032205A" w:rsidRPr="001B24CB" w:rsidRDefault="0032205A" w:rsidP="001B24CB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B24C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Munkavédelmi alapismeretek</w:t>
            </w:r>
          </w:p>
        </w:tc>
        <w:tc>
          <w:tcPr>
            <w:tcW w:w="2351" w:type="dxa"/>
          </w:tcPr>
          <w:p w:rsidR="0032205A" w:rsidRPr="001B24CB" w:rsidRDefault="0032205A" w:rsidP="001B24CB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 xml:space="preserve">A témakör részletes kifejtése </w:t>
            </w:r>
            <w:proofErr w:type="gramStart"/>
            <w:r w:rsidRPr="001B24CB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1B24CB">
              <w:rPr>
                <w:rFonts w:ascii="Arial" w:hAnsi="Arial" w:cs="Arial"/>
                <w:sz w:val="16"/>
                <w:szCs w:val="16"/>
              </w:rPr>
              <w:t xml:space="preserve"> munkahelyi egészség és biztonság jelentősége</w:t>
            </w:r>
          </w:p>
          <w:p w:rsidR="0032205A" w:rsidRPr="001B24CB" w:rsidRDefault="0032205A" w:rsidP="001B24CB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 xml:space="preserve">Történeti áttekintés. A szervezett munkavégzésre vonatkozó munkabiztonsági és munkaegészségügyi követelmények, továbbá ennek megvalósítására szolgáló törvénykezési, szervezési, intézményi előírások jelentősége. Az egészséget nem veszélyeztető és biztonságos munkavégzés személyi, tárgyi és szervezeti feltételeinek értelmezése. </w:t>
            </w:r>
          </w:p>
          <w:p w:rsidR="0032205A" w:rsidRPr="001B24CB" w:rsidRDefault="0032205A" w:rsidP="001B24CB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A munkakörnyezet és a munkavégzés hatása a munkát végző ember egészségére és testi épségére</w:t>
            </w:r>
          </w:p>
          <w:p w:rsidR="0032205A" w:rsidRPr="001B24CB" w:rsidRDefault="0032205A" w:rsidP="001B24CB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A munkavállalók egészségét és biztonságát veszélyeztető kockázatok, a munkakörülmények hatásai, a munkavégzésből eredő megterhelések, munkakörnyezet kóroki tényezők.</w:t>
            </w:r>
          </w:p>
          <w:p w:rsidR="0032205A" w:rsidRPr="001B24CB" w:rsidRDefault="0032205A" w:rsidP="001B24CB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A megelőzés fontossága és lehetőségei</w:t>
            </w:r>
          </w:p>
          <w:p w:rsidR="0032205A" w:rsidRPr="001B24CB" w:rsidRDefault="0032205A" w:rsidP="001B24CB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A munkavállalók egészségének, munkavégző képességének megóvása és munkakörülmények humanizálása érdekében szükséges előírások jelentősége a munkabalesetek és a foglalkozással összefüggő megbetegedések megelőzésének érdekében. A műszaki megelőzés, zárt technológia, a biztonsági berendezések, egyéni védőeszközök és szervezési intézkedések fogalma, fajtái, és rendeltetésük.</w:t>
            </w:r>
          </w:p>
          <w:p w:rsidR="0032205A" w:rsidRPr="001B24CB" w:rsidRDefault="0032205A" w:rsidP="001B24CB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lastRenderedPageBreak/>
              <w:t xml:space="preserve">Munkavédelem, mint </w:t>
            </w:r>
            <w:proofErr w:type="gramStart"/>
            <w:r w:rsidRPr="001B24CB">
              <w:rPr>
                <w:rFonts w:ascii="Arial" w:hAnsi="Arial" w:cs="Arial"/>
                <w:sz w:val="16"/>
                <w:szCs w:val="16"/>
              </w:rPr>
              <w:t>komplex</w:t>
            </w:r>
            <w:proofErr w:type="gramEnd"/>
            <w:r w:rsidRPr="001B24CB">
              <w:rPr>
                <w:rFonts w:ascii="Arial" w:hAnsi="Arial" w:cs="Arial"/>
                <w:sz w:val="16"/>
                <w:szCs w:val="16"/>
              </w:rPr>
              <w:t xml:space="preserve"> fogalom (munkabiztonság-munkaegészségügy)</w:t>
            </w:r>
          </w:p>
          <w:p w:rsidR="0032205A" w:rsidRPr="001B24CB" w:rsidRDefault="0032205A" w:rsidP="001B24CB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Veszélyes és ártalmas termelési tényezők</w:t>
            </w:r>
          </w:p>
          <w:p w:rsidR="0032205A" w:rsidRPr="001B24CB" w:rsidRDefault="0032205A" w:rsidP="001B24CB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A munkavédelem fogalomrendszere, források</w:t>
            </w:r>
          </w:p>
          <w:p w:rsidR="0032205A" w:rsidRPr="001B24CB" w:rsidRDefault="0032205A" w:rsidP="001B24CB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A munkavédelemről szóló hatályos törvény fogalom-meghatározásai.</w:t>
            </w:r>
          </w:p>
          <w:p w:rsidR="0032205A" w:rsidRPr="001B24CB" w:rsidRDefault="0032205A" w:rsidP="001B24CB">
            <w:pPr>
              <w:tabs>
                <w:tab w:val="left" w:pos="1418"/>
                <w:tab w:val="right" w:pos="9072"/>
              </w:tabs>
              <w:ind w:left="851"/>
              <w:rPr>
                <w:rFonts w:ascii="Arial" w:hAnsi="Arial" w:cs="Arial"/>
                <w:sz w:val="16"/>
                <w:szCs w:val="16"/>
              </w:rPr>
            </w:pPr>
          </w:p>
          <w:p w:rsidR="0032205A" w:rsidRPr="001B24CB" w:rsidRDefault="0032205A" w:rsidP="00783CB9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88" w:type="dxa"/>
          </w:tcPr>
          <w:p w:rsidR="0032205A" w:rsidRDefault="0032205A" w:rsidP="00D879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4</w:t>
            </w:r>
          </w:p>
        </w:tc>
        <w:tc>
          <w:tcPr>
            <w:tcW w:w="588" w:type="dxa"/>
          </w:tcPr>
          <w:p w:rsidR="0032205A" w:rsidRDefault="0032205A" w:rsidP="00D879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176" w:type="dxa"/>
          </w:tcPr>
          <w:p w:rsidR="0032205A" w:rsidRDefault="0032205A" w:rsidP="00D879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32205A" w:rsidTr="00221675">
        <w:tc>
          <w:tcPr>
            <w:tcW w:w="2351" w:type="dxa"/>
            <w:vMerge/>
          </w:tcPr>
          <w:p w:rsidR="0032205A" w:rsidRDefault="0032205A" w:rsidP="00783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51" w:type="dxa"/>
          </w:tcPr>
          <w:p w:rsidR="0032205A" w:rsidRPr="001B24CB" w:rsidRDefault="0032205A" w:rsidP="001B24CB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B24C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Munkahelyek kialakítása</w:t>
            </w:r>
          </w:p>
        </w:tc>
        <w:tc>
          <w:tcPr>
            <w:tcW w:w="2351" w:type="dxa"/>
          </w:tcPr>
          <w:p w:rsidR="0032205A" w:rsidRPr="001B24CB" w:rsidRDefault="0032205A" w:rsidP="001B24CB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Munkahelyek kialakításának általános szabályai</w:t>
            </w:r>
          </w:p>
          <w:p w:rsidR="0032205A" w:rsidRPr="001B24CB" w:rsidRDefault="0032205A" w:rsidP="001B24CB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A létesítés általános követelményei, a hatásos védelem módjai, prioritások.</w:t>
            </w:r>
          </w:p>
          <w:p w:rsidR="0032205A" w:rsidRPr="001B24CB" w:rsidRDefault="0032205A" w:rsidP="001B24CB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Szociális létesítmények</w:t>
            </w:r>
          </w:p>
          <w:p w:rsidR="0032205A" w:rsidRPr="001B24CB" w:rsidRDefault="0032205A" w:rsidP="001B24CB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 xml:space="preserve">Öltözőhelyiségek, pihenőhelyek, tisztálkodó- és mellékhelyiségek biztosítása, megfelelősége. </w:t>
            </w:r>
          </w:p>
          <w:p w:rsidR="0032205A" w:rsidRPr="001B24CB" w:rsidRDefault="0032205A" w:rsidP="001B24CB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Közlekedési útvonalak, menekülési utak, jelölések</w:t>
            </w:r>
          </w:p>
          <w:p w:rsidR="0032205A" w:rsidRPr="001B24CB" w:rsidRDefault="0032205A" w:rsidP="001B24CB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Közlekedési útvonalak, menekülési utak, helyiségek padlózata, ajtók és kapuk, lépcsők, veszélyes területek, akadálymentes közlekedés, jelölések.</w:t>
            </w:r>
          </w:p>
          <w:p w:rsidR="0032205A" w:rsidRPr="001B24CB" w:rsidRDefault="0032205A" w:rsidP="001B24CB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Alapvető feladatok a tűzmegelőzés érdekében</w:t>
            </w:r>
          </w:p>
          <w:p w:rsidR="0032205A" w:rsidRPr="001B24CB" w:rsidRDefault="0032205A" w:rsidP="001B24CB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 xml:space="preserve">Tűzmegelőzés, tervezés, létesítés, üzemeltetés, karbantartás, javítás és felülvizsgálat. Tűzoltó készülékek, tűzoltó technika, beépített tűzjelző berendezés vagy tűzoltó berendezések. Tűzjelzés adása, fogadása, tűzjelző vagy tűzoltó központok, valamint távfelügyelet. </w:t>
            </w:r>
          </w:p>
          <w:p w:rsidR="0032205A" w:rsidRPr="001B24CB" w:rsidRDefault="0032205A" w:rsidP="001B24CB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 xml:space="preserve">Termékfelelősség, forgalomba hozatal </w:t>
            </w:r>
            <w:proofErr w:type="gramStart"/>
            <w:r w:rsidRPr="001B24CB">
              <w:rPr>
                <w:rFonts w:ascii="Arial" w:hAnsi="Arial" w:cs="Arial"/>
                <w:sz w:val="16"/>
                <w:szCs w:val="16"/>
              </w:rPr>
              <w:t>kritériumai</w:t>
            </w:r>
            <w:proofErr w:type="gramEnd"/>
            <w:r w:rsidRPr="001B24C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2205A" w:rsidRPr="001B24CB" w:rsidRDefault="0032205A" w:rsidP="001B24CB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Anyagmozgatás</w:t>
            </w:r>
          </w:p>
          <w:p w:rsidR="0032205A" w:rsidRPr="001B24CB" w:rsidRDefault="0032205A" w:rsidP="001B24CB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Anyagmozgatás a munkahelyeken. Kézi és gépi anyagmozgatás fajtái. A kézi anyagmozgatás szabályai, hátsérülések megelőzése</w:t>
            </w:r>
          </w:p>
          <w:p w:rsidR="0032205A" w:rsidRPr="001B24CB" w:rsidRDefault="0032205A" w:rsidP="00D879E3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Raktározás</w:t>
            </w:r>
          </w:p>
          <w:p w:rsidR="0032205A" w:rsidRPr="001B24CB" w:rsidRDefault="0032205A" w:rsidP="00D879E3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Áruk fajtái, raktározás típusai</w:t>
            </w:r>
          </w:p>
          <w:p w:rsidR="0032205A" w:rsidRPr="001B24CB" w:rsidRDefault="0032205A" w:rsidP="00D879E3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Munkahelyi rend és hulladékkezelés</w:t>
            </w:r>
          </w:p>
          <w:p w:rsidR="0032205A" w:rsidRPr="001B24CB" w:rsidRDefault="0032205A" w:rsidP="00D879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1B24CB">
              <w:rPr>
                <w:rFonts w:ascii="Arial" w:hAnsi="Arial" w:cs="Arial"/>
                <w:sz w:val="16"/>
                <w:szCs w:val="16"/>
              </w:rPr>
              <w:t>elzések, feliratok, biztonsági szín-és alakjelek. Hulladékgazdálkodás, környezetvédelem célja, eszközei.</w:t>
            </w:r>
          </w:p>
          <w:p w:rsidR="0032205A" w:rsidRPr="001B24CB" w:rsidRDefault="0032205A" w:rsidP="00783CB9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88" w:type="dxa"/>
          </w:tcPr>
          <w:p w:rsidR="0032205A" w:rsidRDefault="0032205A" w:rsidP="00D879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588" w:type="dxa"/>
          </w:tcPr>
          <w:p w:rsidR="0032205A" w:rsidRDefault="0032205A" w:rsidP="00D879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176" w:type="dxa"/>
          </w:tcPr>
          <w:p w:rsidR="0032205A" w:rsidRDefault="0032205A" w:rsidP="00D879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32205A" w:rsidTr="00221675">
        <w:tc>
          <w:tcPr>
            <w:tcW w:w="2351" w:type="dxa"/>
            <w:vMerge/>
          </w:tcPr>
          <w:p w:rsidR="0032205A" w:rsidRDefault="0032205A" w:rsidP="001B24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51" w:type="dxa"/>
            <w:vAlign w:val="center"/>
          </w:tcPr>
          <w:p w:rsidR="0032205A" w:rsidRPr="001B24CB" w:rsidRDefault="0032205A" w:rsidP="001B24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B24C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Munkavégzés személyi feltételei</w:t>
            </w:r>
          </w:p>
        </w:tc>
        <w:tc>
          <w:tcPr>
            <w:tcW w:w="2351" w:type="dxa"/>
          </w:tcPr>
          <w:p w:rsidR="0032205A" w:rsidRPr="001B24CB" w:rsidRDefault="0032205A" w:rsidP="00D879E3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A munkavégzés személyi feltételei: jogszerű foglalkoztatás, munkaköri alkalmasság orvosi vizsgálata, foglalkoztatási tilalmak, szakmai ismeretek, munkavédelmi ismeretek</w:t>
            </w:r>
          </w:p>
          <w:p w:rsidR="0032205A" w:rsidRPr="001B24CB" w:rsidRDefault="0032205A" w:rsidP="00D879E3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 xml:space="preserve">A munkavégzés alapvető szervezési feltételei: egyedül végzett munka tilalma, irányítás szükségessége. </w:t>
            </w:r>
            <w:r w:rsidRPr="001B24CB">
              <w:rPr>
                <w:rFonts w:ascii="Arial" w:hAnsi="Arial" w:cs="Arial"/>
                <w:sz w:val="16"/>
                <w:szCs w:val="16"/>
              </w:rPr>
              <w:lastRenderedPageBreak/>
              <w:t>Egyéni védőeszközök juttatásának szabályai.</w:t>
            </w:r>
          </w:p>
          <w:p w:rsidR="0032205A" w:rsidRPr="001B24CB" w:rsidRDefault="0032205A" w:rsidP="001B24CB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88" w:type="dxa"/>
          </w:tcPr>
          <w:p w:rsidR="0032205A" w:rsidRDefault="0032205A" w:rsidP="00D879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4</w:t>
            </w:r>
          </w:p>
        </w:tc>
        <w:tc>
          <w:tcPr>
            <w:tcW w:w="588" w:type="dxa"/>
          </w:tcPr>
          <w:p w:rsidR="0032205A" w:rsidRDefault="0032205A" w:rsidP="00D879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176" w:type="dxa"/>
          </w:tcPr>
          <w:p w:rsidR="0032205A" w:rsidRDefault="0032205A" w:rsidP="00D879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32205A" w:rsidTr="00221675">
        <w:tc>
          <w:tcPr>
            <w:tcW w:w="2351" w:type="dxa"/>
            <w:vMerge/>
          </w:tcPr>
          <w:p w:rsidR="0032205A" w:rsidRDefault="0032205A" w:rsidP="001B24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51" w:type="dxa"/>
            <w:vAlign w:val="center"/>
          </w:tcPr>
          <w:p w:rsidR="0032205A" w:rsidRPr="001B24CB" w:rsidRDefault="0032205A" w:rsidP="001B24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B24C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Munkaeszközök biztonsága</w:t>
            </w:r>
          </w:p>
        </w:tc>
        <w:tc>
          <w:tcPr>
            <w:tcW w:w="2351" w:type="dxa"/>
          </w:tcPr>
          <w:p w:rsidR="0032205A" w:rsidRPr="001B24CB" w:rsidRDefault="0032205A" w:rsidP="00D879E3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Munkaeszközök halmazai</w:t>
            </w:r>
          </w:p>
          <w:p w:rsidR="0032205A" w:rsidRPr="001B24CB" w:rsidRDefault="0032205A" w:rsidP="00D879E3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Szerszám, készülék, gép, berendezés fogalom meghatározása.</w:t>
            </w:r>
          </w:p>
          <w:p w:rsidR="0032205A" w:rsidRPr="001B24CB" w:rsidRDefault="0032205A" w:rsidP="00D879E3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Munkaeszközök dokumentációi</w:t>
            </w:r>
          </w:p>
          <w:p w:rsidR="0032205A" w:rsidRPr="001B24CB" w:rsidRDefault="0032205A" w:rsidP="00D879E3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 xml:space="preserve">Munkaeszköz üzembe helyezésének, használatba vételének dokumentációs követelményei és a munkaeszközre (mint termékre) meghatározott EK-megfelelőségi nyilatkozat, valamint a megfelelőséget tanúsító egyéb </w:t>
            </w:r>
            <w:proofErr w:type="gramStart"/>
            <w:r w:rsidRPr="001B24CB">
              <w:rPr>
                <w:rFonts w:ascii="Arial" w:hAnsi="Arial" w:cs="Arial"/>
                <w:sz w:val="16"/>
                <w:szCs w:val="16"/>
              </w:rPr>
              <w:t>dokumentumok</w:t>
            </w:r>
            <w:proofErr w:type="gramEnd"/>
            <w:r w:rsidRPr="001B24C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2205A" w:rsidRPr="001B24CB" w:rsidRDefault="0032205A" w:rsidP="00D879E3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Munkaeszközök veszélyessége, eljárások</w:t>
            </w:r>
          </w:p>
          <w:p w:rsidR="0032205A" w:rsidRPr="001B24CB" w:rsidRDefault="0032205A" w:rsidP="00D879E3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Biztonságtechnika alapelvei, veszélyforrások típusai, megbízhatóság, meghibásodás, biztonság. A biztonságtechnika jellemzői, kialakítás követelményei. Veszélyes munkaeszközök, üzembe helyezési eljárás.</w:t>
            </w:r>
          </w:p>
          <w:p w:rsidR="0032205A" w:rsidRPr="001B24CB" w:rsidRDefault="0032205A" w:rsidP="00D879E3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Munkaeszközök üzemeltetésének, használatának feltételei</w:t>
            </w:r>
          </w:p>
          <w:p w:rsidR="0032205A" w:rsidRPr="001B24CB" w:rsidRDefault="0032205A" w:rsidP="00D879E3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 xml:space="preserve">Feltétlenül és feltételesen ható biztonságtechnika, </w:t>
            </w:r>
            <w:proofErr w:type="gramStart"/>
            <w:r w:rsidRPr="001B24CB">
              <w:rPr>
                <w:rFonts w:ascii="Arial" w:hAnsi="Arial" w:cs="Arial"/>
                <w:sz w:val="16"/>
                <w:szCs w:val="16"/>
              </w:rPr>
              <w:t>konstrukciós</w:t>
            </w:r>
            <w:proofErr w:type="gramEnd"/>
            <w:r w:rsidRPr="001B24CB">
              <w:rPr>
                <w:rFonts w:ascii="Arial" w:hAnsi="Arial" w:cs="Arial"/>
                <w:sz w:val="16"/>
                <w:szCs w:val="16"/>
              </w:rPr>
              <w:t>, üzemviteli és emberi tényezők szerepe. Általános üzemeltetési követelmények. Kezelőelemek, védőberendezések kialakítása, a biztonságos működés ellenőrzése, ergonómiai követelmények.</w:t>
            </w:r>
          </w:p>
          <w:p w:rsidR="0032205A" w:rsidRPr="001B24CB" w:rsidRDefault="0032205A" w:rsidP="001B24CB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88" w:type="dxa"/>
          </w:tcPr>
          <w:p w:rsidR="0032205A" w:rsidRDefault="0032205A" w:rsidP="00D879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588" w:type="dxa"/>
          </w:tcPr>
          <w:p w:rsidR="0032205A" w:rsidRDefault="0032205A" w:rsidP="00D879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176" w:type="dxa"/>
          </w:tcPr>
          <w:p w:rsidR="0032205A" w:rsidRDefault="0032205A" w:rsidP="00D879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32205A" w:rsidTr="00221675">
        <w:tc>
          <w:tcPr>
            <w:tcW w:w="2351" w:type="dxa"/>
            <w:vMerge/>
          </w:tcPr>
          <w:p w:rsidR="0032205A" w:rsidRDefault="0032205A" w:rsidP="001B24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51" w:type="dxa"/>
            <w:vAlign w:val="center"/>
          </w:tcPr>
          <w:p w:rsidR="0032205A" w:rsidRPr="001B24CB" w:rsidRDefault="0032205A" w:rsidP="001B24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B24C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Munkakörnyezeti hatások</w:t>
            </w:r>
          </w:p>
        </w:tc>
        <w:tc>
          <w:tcPr>
            <w:tcW w:w="2351" w:type="dxa"/>
          </w:tcPr>
          <w:p w:rsidR="0032205A" w:rsidRPr="001B24CB" w:rsidRDefault="0032205A" w:rsidP="00D879E3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Veszélyforrások, veszélyek a munkahelyeken (pl. zaj, rezgés, veszélyes anyagok és keverékek, stressz)</w:t>
            </w:r>
          </w:p>
          <w:p w:rsidR="0032205A" w:rsidRPr="001B24CB" w:rsidRDefault="0032205A" w:rsidP="00D879E3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 xml:space="preserve">Fizikai, biológiai és kémiai hatások a dolgozókra, főbb veszélyforrások valamint a veszélyforrások felismerésének módszerei és a védekezés a lehetőségei. </w:t>
            </w:r>
          </w:p>
          <w:p w:rsidR="0032205A" w:rsidRPr="001B24CB" w:rsidRDefault="0032205A" w:rsidP="00D879E3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A stressz, munkahelyi stressz fogalma és az ellene való védekezés jelentősége a munkahelyen.</w:t>
            </w:r>
          </w:p>
          <w:p w:rsidR="0032205A" w:rsidRPr="001B24CB" w:rsidRDefault="0032205A" w:rsidP="00D879E3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A kockázat fogalma, felmérése és kezelése</w:t>
            </w:r>
          </w:p>
          <w:p w:rsidR="0032205A" w:rsidRPr="001B24CB" w:rsidRDefault="0032205A" w:rsidP="00D879E3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A kockázatok azonosításának, értékelésének és kezelésének célja az egészséget nem veszélyeztető és biztonságos munkavégzés feltételeinek biztosításában, a munkahelyi balesetek és foglalkozási megbetegedések megelőzésben. A munkavállalók részvételének jelentősége</w:t>
            </w:r>
          </w:p>
          <w:p w:rsidR="0032205A" w:rsidRPr="001B24CB" w:rsidRDefault="0032205A" w:rsidP="001B24CB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88" w:type="dxa"/>
          </w:tcPr>
          <w:p w:rsidR="0032205A" w:rsidRDefault="0032205A" w:rsidP="00D879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4</w:t>
            </w:r>
          </w:p>
        </w:tc>
        <w:tc>
          <w:tcPr>
            <w:tcW w:w="588" w:type="dxa"/>
          </w:tcPr>
          <w:p w:rsidR="0032205A" w:rsidRDefault="0032205A" w:rsidP="00D879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176" w:type="dxa"/>
          </w:tcPr>
          <w:p w:rsidR="0032205A" w:rsidRDefault="0032205A" w:rsidP="00D879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32205A" w:rsidTr="00221675">
        <w:tc>
          <w:tcPr>
            <w:tcW w:w="2351" w:type="dxa"/>
            <w:vMerge/>
          </w:tcPr>
          <w:p w:rsidR="0032205A" w:rsidRDefault="0032205A" w:rsidP="001B24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51" w:type="dxa"/>
            <w:vAlign w:val="center"/>
          </w:tcPr>
          <w:p w:rsidR="0032205A" w:rsidRPr="001B24CB" w:rsidRDefault="0032205A" w:rsidP="001B24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B24C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Munkavédelmi jogi ismeretek</w:t>
            </w:r>
          </w:p>
        </w:tc>
        <w:tc>
          <w:tcPr>
            <w:tcW w:w="2351" w:type="dxa"/>
          </w:tcPr>
          <w:p w:rsidR="0032205A" w:rsidRPr="001B24CB" w:rsidRDefault="0032205A" w:rsidP="00D879E3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A munkavédelem szabályrendszere, jogok és kötelezettségek</w:t>
            </w:r>
          </w:p>
          <w:p w:rsidR="0032205A" w:rsidRPr="001B24CB" w:rsidRDefault="0032205A" w:rsidP="00D879E3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Az Alaptörvényben biztosított jogok az egészséget, biztonságot és méltóságot tiszteletben tartó munkafeltételekhez, a testi és lelki egészségének megőrzéséhez. A Munkavédelemről szóló 1993. évi XCIII. törvényben meghatározottak szerint a munkavédelem alapvető szabályai, a követelmények normarendszere és az érintett szereplők (állam, munkáltatók, munkavállalók) főbb feladatai. A kémiai biztonságról szóló 2000. évi XXV. törvény, illetve a Kormány, az ágazati miniszterek rendeleteinek szabályozási területei a további részletes követelményekről. A szabványok, illetve a munkáltatók helyi előírásainak szerepe.</w:t>
            </w:r>
          </w:p>
          <w:p w:rsidR="0032205A" w:rsidRPr="001B24CB" w:rsidRDefault="0032205A" w:rsidP="00D879E3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Munkavédelmi feladatok a munkahelyeken</w:t>
            </w:r>
          </w:p>
          <w:p w:rsidR="0032205A" w:rsidRPr="001B24CB" w:rsidRDefault="0032205A" w:rsidP="00D879E3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A munkáltatók alapvető feladatai az egészséget nem veszélyeztető és biztonságos munkakörülmények biztosítása érdekében. Tervezés, létesítés, üzemeltetés. Munkavállalók feladatai a munkavégzés során.</w:t>
            </w:r>
          </w:p>
          <w:p w:rsidR="0032205A" w:rsidRPr="001B24CB" w:rsidRDefault="0032205A" w:rsidP="00D879E3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Munkavédelmi szakemberek feladatai a munkahelyeken</w:t>
            </w:r>
          </w:p>
          <w:p w:rsidR="0032205A" w:rsidRPr="001B24CB" w:rsidRDefault="0032205A" w:rsidP="00D879E3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Munkabiztonsági és munkaegészségügyi szaktevékenység keretében ellátandó feladatok. Foglalkozás-egészségügyi feladatok</w:t>
            </w:r>
          </w:p>
          <w:p w:rsidR="0032205A" w:rsidRPr="001B24CB" w:rsidRDefault="0032205A" w:rsidP="00D879E3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Balesetek és foglalkozási megbetegedések</w:t>
            </w:r>
          </w:p>
          <w:p w:rsidR="0032205A" w:rsidRPr="001B24CB" w:rsidRDefault="0032205A" w:rsidP="00D879E3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Balesetek és munkabalesetek valamint a foglalkozási megbetegedések fogalma. Feladatok munkabaleset esetén. A kivizsgálás, mint a megelőzés eszköze</w:t>
            </w:r>
          </w:p>
          <w:p w:rsidR="0032205A" w:rsidRPr="001B24CB" w:rsidRDefault="0032205A" w:rsidP="00D879E3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Munkavédelmi érdekképviselet a munkahelyen</w:t>
            </w:r>
          </w:p>
          <w:p w:rsidR="0032205A" w:rsidRPr="001B24CB" w:rsidRDefault="0032205A" w:rsidP="00D879E3">
            <w:pPr>
              <w:rPr>
                <w:rFonts w:ascii="Arial" w:hAnsi="Arial" w:cs="Arial"/>
                <w:sz w:val="16"/>
                <w:szCs w:val="16"/>
              </w:rPr>
            </w:pPr>
            <w:r w:rsidRPr="001B24CB">
              <w:rPr>
                <w:rFonts w:ascii="Arial" w:hAnsi="Arial" w:cs="Arial"/>
                <w:sz w:val="16"/>
                <w:szCs w:val="16"/>
              </w:rPr>
              <w:t>A munkavállalók munkavédelmi érdekképviseletének jelentősége és lehetőségei. A választott képviselők szerepe, feladatai, jogai.</w:t>
            </w:r>
          </w:p>
          <w:p w:rsidR="0032205A" w:rsidRPr="001B24CB" w:rsidRDefault="0032205A" w:rsidP="001B24CB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88" w:type="dxa"/>
          </w:tcPr>
          <w:p w:rsidR="0032205A" w:rsidRDefault="0032205A" w:rsidP="00D879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588" w:type="dxa"/>
          </w:tcPr>
          <w:p w:rsidR="0032205A" w:rsidRDefault="0032205A" w:rsidP="00D879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176" w:type="dxa"/>
          </w:tcPr>
          <w:p w:rsidR="0032205A" w:rsidRDefault="0032205A" w:rsidP="00D879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</w:tbl>
    <w:p w:rsidR="001B24CB" w:rsidRDefault="001B24CB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:rsidR="00783CB9" w:rsidRDefault="00783CB9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:rsidR="007C22A6" w:rsidRDefault="007C22A6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:rsidR="007C22A6" w:rsidRDefault="007C22A6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34"/>
        <w:gridCol w:w="2329"/>
        <w:gridCol w:w="2446"/>
        <w:gridCol w:w="525"/>
        <w:gridCol w:w="525"/>
        <w:gridCol w:w="1192"/>
      </w:tblGrid>
      <w:tr w:rsidR="0032205A" w:rsidTr="00221675">
        <w:tc>
          <w:tcPr>
            <w:tcW w:w="2334" w:type="dxa"/>
            <w:vMerge w:val="restart"/>
          </w:tcPr>
          <w:p w:rsidR="0032205A" w:rsidRDefault="0032205A" w:rsidP="00783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Kommunikáció</w:t>
            </w:r>
          </w:p>
        </w:tc>
        <w:tc>
          <w:tcPr>
            <w:tcW w:w="2329" w:type="dxa"/>
          </w:tcPr>
          <w:p w:rsidR="0032205A" w:rsidRPr="007C22A6" w:rsidRDefault="0032205A" w:rsidP="007C22A6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2A6">
              <w:rPr>
                <w:rFonts w:ascii="Arial" w:hAnsi="Arial" w:cs="Arial"/>
                <w:color w:val="auto"/>
                <w:sz w:val="20"/>
                <w:szCs w:val="20"/>
              </w:rPr>
              <w:t>A kommunikáció folyamata</w:t>
            </w:r>
          </w:p>
        </w:tc>
        <w:tc>
          <w:tcPr>
            <w:tcW w:w="2446" w:type="dxa"/>
          </w:tcPr>
          <w:p w:rsidR="0032205A" w:rsidRPr="007C22A6" w:rsidRDefault="0032205A" w:rsidP="007C22A6">
            <w:pPr>
              <w:rPr>
                <w:rFonts w:ascii="Arial" w:hAnsi="Arial" w:cs="Arial"/>
                <w:sz w:val="16"/>
                <w:szCs w:val="16"/>
              </w:rPr>
            </w:pPr>
            <w:r w:rsidRPr="007C22A6">
              <w:rPr>
                <w:rFonts w:ascii="Arial" w:hAnsi="Arial" w:cs="Arial"/>
                <w:sz w:val="16"/>
                <w:szCs w:val="16"/>
              </w:rPr>
              <w:t xml:space="preserve">A kommunikáció fogalma, jelentősége </w:t>
            </w:r>
          </w:p>
          <w:p w:rsidR="0032205A" w:rsidRPr="007C22A6" w:rsidRDefault="0032205A" w:rsidP="007C22A6">
            <w:pPr>
              <w:rPr>
                <w:rFonts w:ascii="Arial" w:hAnsi="Arial" w:cs="Arial"/>
                <w:sz w:val="16"/>
                <w:szCs w:val="16"/>
              </w:rPr>
            </w:pPr>
            <w:r w:rsidRPr="007C22A6">
              <w:rPr>
                <w:rFonts w:ascii="Arial" w:hAnsi="Arial" w:cs="Arial"/>
                <w:sz w:val="16"/>
                <w:szCs w:val="16"/>
              </w:rPr>
              <w:t>A közvetlen emberi kommunikáció csatornái</w:t>
            </w:r>
          </w:p>
          <w:p w:rsidR="0032205A" w:rsidRPr="007C22A6" w:rsidRDefault="0032205A" w:rsidP="007C22A6">
            <w:pPr>
              <w:rPr>
                <w:rFonts w:ascii="Arial" w:hAnsi="Arial" w:cs="Arial"/>
                <w:sz w:val="16"/>
                <w:szCs w:val="16"/>
              </w:rPr>
            </w:pPr>
            <w:r w:rsidRPr="007C22A6">
              <w:rPr>
                <w:rFonts w:ascii="Arial" w:hAnsi="Arial" w:cs="Arial"/>
                <w:sz w:val="16"/>
                <w:szCs w:val="16"/>
              </w:rPr>
              <w:t>A verbális kommunikáció</w:t>
            </w:r>
          </w:p>
          <w:p w:rsidR="0032205A" w:rsidRPr="007C22A6" w:rsidRDefault="0032205A" w:rsidP="007C22A6">
            <w:pPr>
              <w:rPr>
                <w:rFonts w:ascii="Arial" w:hAnsi="Arial" w:cs="Arial"/>
                <w:sz w:val="16"/>
                <w:szCs w:val="16"/>
              </w:rPr>
            </w:pPr>
            <w:r w:rsidRPr="007C22A6">
              <w:rPr>
                <w:rFonts w:ascii="Arial" w:hAnsi="Arial" w:cs="Arial"/>
                <w:sz w:val="16"/>
                <w:szCs w:val="16"/>
              </w:rPr>
              <w:t>A nonverbális kommunikáció</w:t>
            </w:r>
          </w:p>
          <w:p w:rsidR="0032205A" w:rsidRPr="007C22A6" w:rsidRDefault="0032205A" w:rsidP="007C22A6">
            <w:pPr>
              <w:rPr>
                <w:rFonts w:ascii="Arial" w:hAnsi="Arial" w:cs="Arial"/>
                <w:sz w:val="16"/>
                <w:szCs w:val="16"/>
              </w:rPr>
            </w:pPr>
            <w:r w:rsidRPr="007C22A6">
              <w:rPr>
                <w:rFonts w:ascii="Arial" w:hAnsi="Arial" w:cs="Arial"/>
                <w:sz w:val="16"/>
                <w:szCs w:val="16"/>
              </w:rPr>
              <w:t>A külső megjelenés, mint metakommunikáció</w:t>
            </w:r>
          </w:p>
          <w:p w:rsidR="0032205A" w:rsidRPr="007C22A6" w:rsidRDefault="0032205A" w:rsidP="007C22A6">
            <w:pPr>
              <w:rPr>
                <w:rFonts w:ascii="Arial" w:hAnsi="Arial" w:cs="Arial"/>
                <w:sz w:val="16"/>
                <w:szCs w:val="16"/>
              </w:rPr>
            </w:pPr>
            <w:r w:rsidRPr="007C22A6">
              <w:rPr>
                <w:rFonts w:ascii="Arial" w:hAnsi="Arial" w:cs="Arial"/>
                <w:sz w:val="16"/>
                <w:szCs w:val="16"/>
              </w:rPr>
              <w:t>A tér, a térköz</w:t>
            </w:r>
          </w:p>
          <w:p w:rsidR="0032205A" w:rsidRPr="007C22A6" w:rsidRDefault="0032205A" w:rsidP="007C22A6">
            <w:pPr>
              <w:rPr>
                <w:rFonts w:ascii="Arial" w:hAnsi="Arial" w:cs="Arial"/>
                <w:sz w:val="16"/>
                <w:szCs w:val="16"/>
              </w:rPr>
            </w:pPr>
            <w:r w:rsidRPr="007C22A6">
              <w:rPr>
                <w:rFonts w:ascii="Arial" w:hAnsi="Arial" w:cs="Arial"/>
                <w:sz w:val="16"/>
                <w:szCs w:val="16"/>
              </w:rPr>
              <w:t>Kommunikációs technikák, gesztusok jelentősége</w:t>
            </w:r>
          </w:p>
          <w:p w:rsidR="0032205A" w:rsidRPr="007C22A6" w:rsidRDefault="0032205A" w:rsidP="007C22A6">
            <w:pPr>
              <w:rPr>
                <w:rFonts w:ascii="Arial" w:hAnsi="Arial" w:cs="Arial"/>
                <w:sz w:val="16"/>
                <w:szCs w:val="16"/>
              </w:rPr>
            </w:pPr>
            <w:r w:rsidRPr="007C22A6">
              <w:rPr>
                <w:rFonts w:ascii="Arial" w:hAnsi="Arial" w:cs="Arial"/>
                <w:sz w:val="16"/>
                <w:szCs w:val="16"/>
              </w:rPr>
              <w:t>A kommunikáció hatékonyságát fokozó tényezők</w:t>
            </w:r>
          </w:p>
          <w:p w:rsidR="0032205A" w:rsidRPr="007C22A6" w:rsidRDefault="0032205A" w:rsidP="00783CB9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25" w:type="dxa"/>
          </w:tcPr>
          <w:p w:rsidR="0032205A" w:rsidRDefault="0032205A" w:rsidP="007C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36</w:t>
            </w:r>
          </w:p>
        </w:tc>
        <w:tc>
          <w:tcPr>
            <w:tcW w:w="525" w:type="dxa"/>
          </w:tcPr>
          <w:p w:rsidR="0032205A" w:rsidRDefault="0032205A" w:rsidP="007C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192" w:type="dxa"/>
          </w:tcPr>
          <w:p w:rsidR="0032205A" w:rsidRDefault="0032205A" w:rsidP="007C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32205A" w:rsidTr="00221675">
        <w:tc>
          <w:tcPr>
            <w:tcW w:w="2334" w:type="dxa"/>
            <w:vMerge/>
          </w:tcPr>
          <w:p w:rsidR="0032205A" w:rsidRDefault="0032205A" w:rsidP="00783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29" w:type="dxa"/>
          </w:tcPr>
          <w:p w:rsidR="0032205A" w:rsidRPr="007C22A6" w:rsidRDefault="0032205A" w:rsidP="007C22A6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2A6">
              <w:rPr>
                <w:rFonts w:ascii="Arial" w:hAnsi="Arial" w:cs="Arial"/>
                <w:color w:val="auto"/>
                <w:sz w:val="20"/>
                <w:szCs w:val="20"/>
              </w:rPr>
              <w:t>A kommunikáció zavarai</w:t>
            </w:r>
          </w:p>
        </w:tc>
        <w:tc>
          <w:tcPr>
            <w:tcW w:w="2446" w:type="dxa"/>
          </w:tcPr>
          <w:p w:rsidR="0032205A" w:rsidRPr="007C22A6" w:rsidRDefault="0032205A" w:rsidP="007C22A6">
            <w:pPr>
              <w:rPr>
                <w:rFonts w:ascii="Arial" w:hAnsi="Arial" w:cs="Arial"/>
                <w:sz w:val="16"/>
                <w:szCs w:val="16"/>
              </w:rPr>
            </w:pPr>
            <w:r w:rsidRPr="007C22A6">
              <w:rPr>
                <w:rFonts w:ascii="Arial" w:hAnsi="Arial" w:cs="Arial"/>
                <w:sz w:val="16"/>
                <w:szCs w:val="16"/>
              </w:rPr>
              <w:t>A hatékony kommunikációt gátló tényezők</w:t>
            </w:r>
          </w:p>
          <w:p w:rsidR="0032205A" w:rsidRPr="007C22A6" w:rsidRDefault="0032205A" w:rsidP="007C22A6">
            <w:pPr>
              <w:rPr>
                <w:rFonts w:ascii="Arial" w:hAnsi="Arial" w:cs="Arial"/>
                <w:sz w:val="16"/>
                <w:szCs w:val="16"/>
              </w:rPr>
            </w:pPr>
            <w:r w:rsidRPr="007C22A6">
              <w:rPr>
                <w:rFonts w:ascii="Arial" w:hAnsi="Arial" w:cs="Arial"/>
                <w:sz w:val="16"/>
                <w:szCs w:val="16"/>
              </w:rPr>
              <w:t>Kommunikációs gátak</w:t>
            </w:r>
          </w:p>
          <w:p w:rsidR="0032205A" w:rsidRPr="007C22A6" w:rsidRDefault="0032205A" w:rsidP="007C22A6">
            <w:pPr>
              <w:rPr>
                <w:rFonts w:ascii="Arial" w:hAnsi="Arial" w:cs="Arial"/>
                <w:sz w:val="16"/>
                <w:szCs w:val="16"/>
              </w:rPr>
            </w:pPr>
            <w:r w:rsidRPr="007C22A6">
              <w:rPr>
                <w:rFonts w:ascii="Arial" w:hAnsi="Arial" w:cs="Arial"/>
                <w:sz w:val="16"/>
                <w:szCs w:val="16"/>
              </w:rPr>
              <w:t xml:space="preserve">A </w:t>
            </w:r>
            <w:proofErr w:type="gramStart"/>
            <w:r w:rsidRPr="007C22A6">
              <w:rPr>
                <w:rFonts w:ascii="Arial" w:hAnsi="Arial" w:cs="Arial"/>
                <w:sz w:val="16"/>
                <w:szCs w:val="16"/>
              </w:rPr>
              <w:t>konfliktus</w:t>
            </w:r>
            <w:proofErr w:type="gramEnd"/>
            <w:r w:rsidRPr="007C22A6">
              <w:rPr>
                <w:rFonts w:ascii="Arial" w:hAnsi="Arial" w:cs="Arial"/>
                <w:sz w:val="16"/>
                <w:szCs w:val="16"/>
              </w:rPr>
              <w:t xml:space="preserve"> fogalma, a konfliktusok fajtái.</w:t>
            </w:r>
          </w:p>
          <w:p w:rsidR="0032205A" w:rsidRPr="007C22A6" w:rsidRDefault="0032205A" w:rsidP="007C22A6">
            <w:pPr>
              <w:rPr>
                <w:rFonts w:ascii="Arial" w:hAnsi="Arial" w:cs="Arial"/>
                <w:sz w:val="16"/>
                <w:szCs w:val="16"/>
              </w:rPr>
            </w:pPr>
            <w:r w:rsidRPr="007C22A6">
              <w:rPr>
                <w:rFonts w:ascii="Arial" w:hAnsi="Arial" w:cs="Arial"/>
                <w:sz w:val="16"/>
                <w:szCs w:val="16"/>
              </w:rPr>
              <w:t>A konfliktuskezelési stratégiák.</w:t>
            </w:r>
          </w:p>
          <w:p w:rsidR="0032205A" w:rsidRPr="007C22A6" w:rsidRDefault="0032205A" w:rsidP="007C22A6">
            <w:pPr>
              <w:rPr>
                <w:rFonts w:ascii="Arial" w:hAnsi="Arial" w:cs="Arial"/>
                <w:sz w:val="16"/>
                <w:szCs w:val="16"/>
              </w:rPr>
            </w:pPr>
            <w:r w:rsidRPr="007C22A6">
              <w:rPr>
                <w:rFonts w:ascii="Arial" w:hAnsi="Arial" w:cs="Arial"/>
                <w:sz w:val="16"/>
                <w:szCs w:val="16"/>
              </w:rPr>
              <w:t>Az érzelmek viselkedésre gyakorolt hatása</w:t>
            </w:r>
          </w:p>
          <w:p w:rsidR="0032205A" w:rsidRPr="007C22A6" w:rsidRDefault="0032205A" w:rsidP="00783CB9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25" w:type="dxa"/>
          </w:tcPr>
          <w:p w:rsidR="0032205A" w:rsidRDefault="0032205A" w:rsidP="007C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525" w:type="dxa"/>
          </w:tcPr>
          <w:p w:rsidR="0032205A" w:rsidRDefault="0032205A" w:rsidP="007C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192" w:type="dxa"/>
          </w:tcPr>
          <w:p w:rsidR="0032205A" w:rsidRDefault="0032205A" w:rsidP="007C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32205A" w:rsidTr="00221675">
        <w:tc>
          <w:tcPr>
            <w:tcW w:w="2334" w:type="dxa"/>
            <w:vMerge/>
          </w:tcPr>
          <w:p w:rsidR="0032205A" w:rsidRDefault="0032205A" w:rsidP="00783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29" w:type="dxa"/>
          </w:tcPr>
          <w:p w:rsidR="0032205A" w:rsidRPr="007C22A6" w:rsidRDefault="0032205A" w:rsidP="007C22A6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2A6">
              <w:rPr>
                <w:rFonts w:ascii="Arial" w:hAnsi="Arial" w:cs="Arial"/>
                <w:color w:val="auto"/>
                <w:sz w:val="20"/>
                <w:szCs w:val="20"/>
              </w:rPr>
              <w:t>Kommunikáció a pedagógiai folyamatban</w:t>
            </w:r>
          </w:p>
        </w:tc>
        <w:tc>
          <w:tcPr>
            <w:tcW w:w="2446" w:type="dxa"/>
          </w:tcPr>
          <w:p w:rsidR="0032205A" w:rsidRPr="007C22A6" w:rsidRDefault="0032205A" w:rsidP="007C22A6">
            <w:pPr>
              <w:rPr>
                <w:rFonts w:ascii="Arial" w:hAnsi="Arial" w:cs="Arial"/>
                <w:sz w:val="16"/>
                <w:szCs w:val="16"/>
              </w:rPr>
            </w:pPr>
            <w:r w:rsidRPr="007C22A6">
              <w:rPr>
                <w:rFonts w:ascii="Arial" w:hAnsi="Arial" w:cs="Arial"/>
                <w:sz w:val="16"/>
                <w:szCs w:val="16"/>
              </w:rPr>
              <w:t>Kapcsolatteremtés szabályai</w:t>
            </w:r>
          </w:p>
          <w:p w:rsidR="0032205A" w:rsidRPr="007C22A6" w:rsidRDefault="0032205A" w:rsidP="007C22A6">
            <w:pPr>
              <w:rPr>
                <w:rFonts w:ascii="Arial" w:hAnsi="Arial" w:cs="Arial"/>
                <w:sz w:val="16"/>
                <w:szCs w:val="16"/>
              </w:rPr>
            </w:pPr>
            <w:r w:rsidRPr="007C22A6">
              <w:rPr>
                <w:rFonts w:ascii="Arial" w:hAnsi="Arial" w:cs="Arial"/>
                <w:sz w:val="16"/>
                <w:szCs w:val="16"/>
              </w:rPr>
              <w:t>Kapcsolatépítés, kapcsolattartás szabályai, elvárásai</w:t>
            </w:r>
          </w:p>
          <w:p w:rsidR="0032205A" w:rsidRPr="007C22A6" w:rsidRDefault="0032205A" w:rsidP="007C22A6">
            <w:pPr>
              <w:rPr>
                <w:rFonts w:ascii="Arial" w:hAnsi="Arial" w:cs="Arial"/>
                <w:sz w:val="16"/>
                <w:szCs w:val="16"/>
              </w:rPr>
            </w:pPr>
            <w:r w:rsidRPr="007C22A6">
              <w:rPr>
                <w:rFonts w:ascii="Arial" w:hAnsi="Arial" w:cs="Arial"/>
                <w:sz w:val="16"/>
                <w:szCs w:val="16"/>
              </w:rPr>
              <w:t>Bemutatkozás illemtana – az első benyomás jelentősége</w:t>
            </w:r>
          </w:p>
          <w:p w:rsidR="0032205A" w:rsidRPr="007C22A6" w:rsidRDefault="0032205A" w:rsidP="007C22A6">
            <w:pPr>
              <w:rPr>
                <w:rFonts w:ascii="Arial" w:hAnsi="Arial" w:cs="Arial"/>
                <w:sz w:val="16"/>
                <w:szCs w:val="16"/>
              </w:rPr>
            </w:pPr>
            <w:r w:rsidRPr="007C22A6">
              <w:rPr>
                <w:rFonts w:ascii="Arial" w:hAnsi="Arial" w:cs="Arial"/>
                <w:sz w:val="16"/>
                <w:szCs w:val="16"/>
              </w:rPr>
              <w:t>Köszönési formák, megszólítás, telefonálás illemtana</w:t>
            </w:r>
          </w:p>
          <w:p w:rsidR="0032205A" w:rsidRPr="007C22A6" w:rsidRDefault="0032205A" w:rsidP="007C22A6">
            <w:pPr>
              <w:rPr>
                <w:rFonts w:ascii="Arial" w:hAnsi="Arial" w:cs="Arial"/>
                <w:sz w:val="16"/>
                <w:szCs w:val="16"/>
              </w:rPr>
            </w:pPr>
            <w:r w:rsidRPr="007C22A6">
              <w:rPr>
                <w:rFonts w:ascii="Arial" w:hAnsi="Arial" w:cs="Arial"/>
                <w:sz w:val="16"/>
                <w:szCs w:val="16"/>
              </w:rPr>
              <w:t>Írásbeli, szóbeli közlések illemtana</w:t>
            </w:r>
          </w:p>
          <w:p w:rsidR="0032205A" w:rsidRPr="007C22A6" w:rsidRDefault="0032205A" w:rsidP="007C22A6">
            <w:pPr>
              <w:rPr>
                <w:rFonts w:ascii="Arial" w:hAnsi="Arial" w:cs="Arial"/>
                <w:sz w:val="16"/>
                <w:szCs w:val="16"/>
              </w:rPr>
            </w:pPr>
            <w:r w:rsidRPr="007C22A6">
              <w:rPr>
                <w:rFonts w:ascii="Arial" w:hAnsi="Arial" w:cs="Arial"/>
                <w:sz w:val="16"/>
                <w:szCs w:val="16"/>
              </w:rPr>
              <w:t>A meggyőző kommunikáció</w:t>
            </w:r>
          </w:p>
          <w:p w:rsidR="0032205A" w:rsidRPr="007C22A6" w:rsidRDefault="0032205A" w:rsidP="007C22A6">
            <w:pPr>
              <w:rPr>
                <w:rFonts w:ascii="Arial" w:hAnsi="Arial" w:cs="Arial"/>
                <w:sz w:val="16"/>
                <w:szCs w:val="16"/>
              </w:rPr>
            </w:pPr>
            <w:r w:rsidRPr="007C22A6">
              <w:rPr>
                <w:rFonts w:ascii="Arial" w:hAnsi="Arial" w:cs="Arial"/>
                <w:sz w:val="16"/>
                <w:szCs w:val="16"/>
              </w:rPr>
              <w:t>Az eredményes közlésfolyamata feltételei a kommunikációban (érthető, értelmes, érdekes, értékes)</w:t>
            </w:r>
          </w:p>
          <w:p w:rsidR="0032205A" w:rsidRPr="007C22A6" w:rsidRDefault="0032205A" w:rsidP="00783CB9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25" w:type="dxa"/>
          </w:tcPr>
          <w:p w:rsidR="0032205A" w:rsidRDefault="0032205A" w:rsidP="007C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525" w:type="dxa"/>
          </w:tcPr>
          <w:p w:rsidR="0032205A" w:rsidRDefault="0032205A" w:rsidP="007C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192" w:type="dxa"/>
          </w:tcPr>
          <w:p w:rsidR="0032205A" w:rsidRDefault="0032205A" w:rsidP="007C2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</w:tbl>
    <w:p w:rsidR="007C22A6" w:rsidRDefault="007C22A6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:rsidR="00783CB9" w:rsidRDefault="00783CB9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88"/>
        <w:gridCol w:w="2297"/>
        <w:gridCol w:w="2666"/>
        <w:gridCol w:w="538"/>
        <w:gridCol w:w="539"/>
        <w:gridCol w:w="1077"/>
      </w:tblGrid>
      <w:tr w:rsidR="0032205A" w:rsidTr="00221675">
        <w:tc>
          <w:tcPr>
            <w:tcW w:w="2288" w:type="dxa"/>
            <w:vMerge w:val="restart"/>
          </w:tcPr>
          <w:p w:rsidR="0032205A" w:rsidRDefault="0032205A" w:rsidP="00783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Gondozás és egészségnevelés</w:t>
            </w:r>
          </w:p>
        </w:tc>
        <w:tc>
          <w:tcPr>
            <w:tcW w:w="2297" w:type="dxa"/>
          </w:tcPr>
          <w:p w:rsidR="0032205A" w:rsidRPr="004F441E" w:rsidRDefault="0032205A" w:rsidP="004F441E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41E">
              <w:rPr>
                <w:rFonts w:ascii="Arial" w:hAnsi="Arial" w:cs="Arial"/>
                <w:color w:val="auto"/>
                <w:sz w:val="20"/>
                <w:szCs w:val="20"/>
              </w:rPr>
              <w:t>Egészségnevelés és egészségvédelem</w:t>
            </w:r>
          </w:p>
        </w:tc>
        <w:tc>
          <w:tcPr>
            <w:tcW w:w="2666" w:type="dxa"/>
          </w:tcPr>
          <w:p w:rsidR="0032205A" w:rsidRPr="004F441E" w:rsidRDefault="0032205A" w:rsidP="004F441E">
            <w:pPr>
              <w:rPr>
                <w:rFonts w:ascii="Arial" w:hAnsi="Arial" w:cs="Arial"/>
                <w:sz w:val="16"/>
                <w:szCs w:val="16"/>
              </w:rPr>
            </w:pPr>
            <w:r w:rsidRPr="004F441E">
              <w:rPr>
                <w:rFonts w:ascii="Arial" w:hAnsi="Arial" w:cs="Arial"/>
                <w:sz w:val="16"/>
                <w:szCs w:val="16"/>
              </w:rPr>
              <w:t>Az egészség fogalma</w:t>
            </w:r>
          </w:p>
          <w:p w:rsidR="0032205A" w:rsidRPr="004F441E" w:rsidRDefault="0032205A" w:rsidP="004F441E">
            <w:pPr>
              <w:rPr>
                <w:rFonts w:ascii="Arial" w:hAnsi="Arial" w:cs="Arial"/>
                <w:sz w:val="16"/>
                <w:szCs w:val="16"/>
              </w:rPr>
            </w:pPr>
            <w:r w:rsidRPr="004F441E">
              <w:rPr>
                <w:rFonts w:ascii="Arial" w:hAnsi="Arial" w:cs="Arial"/>
                <w:sz w:val="16"/>
                <w:szCs w:val="16"/>
              </w:rPr>
              <w:t>Az egészségvédelem fogalma, célja, feladata</w:t>
            </w:r>
          </w:p>
          <w:p w:rsidR="0032205A" w:rsidRPr="004F441E" w:rsidRDefault="0032205A" w:rsidP="004F441E">
            <w:pPr>
              <w:rPr>
                <w:rFonts w:ascii="Arial" w:hAnsi="Arial" w:cs="Arial"/>
                <w:sz w:val="16"/>
                <w:szCs w:val="16"/>
              </w:rPr>
            </w:pPr>
            <w:r w:rsidRPr="004F441E">
              <w:rPr>
                <w:rFonts w:ascii="Arial" w:hAnsi="Arial" w:cs="Arial"/>
                <w:sz w:val="16"/>
                <w:szCs w:val="16"/>
              </w:rPr>
              <w:t xml:space="preserve">Az egészségvédelem és a nevelés kapcsolata </w:t>
            </w:r>
          </w:p>
          <w:p w:rsidR="0032205A" w:rsidRPr="004F441E" w:rsidRDefault="0032205A" w:rsidP="004F44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Az</w:t>
            </w:r>
            <w:r w:rsidRPr="004F441E">
              <w:rPr>
                <w:rFonts w:ascii="Arial" w:hAnsi="Arial" w:cs="Arial"/>
                <w:sz w:val="16"/>
                <w:szCs w:val="16"/>
              </w:rPr>
              <w:t>egészségnevelés fogalma, célja</w:t>
            </w:r>
          </w:p>
          <w:p w:rsidR="0032205A" w:rsidRPr="004F441E" w:rsidRDefault="0032205A" w:rsidP="004F441E">
            <w:pPr>
              <w:rPr>
                <w:rFonts w:ascii="Arial" w:hAnsi="Arial" w:cs="Arial"/>
                <w:sz w:val="16"/>
                <w:szCs w:val="16"/>
              </w:rPr>
            </w:pPr>
            <w:r w:rsidRPr="004F441E">
              <w:rPr>
                <w:rFonts w:ascii="Arial" w:hAnsi="Arial" w:cs="Arial"/>
                <w:sz w:val="16"/>
                <w:szCs w:val="16"/>
              </w:rPr>
              <w:t>Az egészségnevelés feladata, területei a különböző életszakaszokban</w:t>
            </w:r>
          </w:p>
          <w:p w:rsidR="0032205A" w:rsidRPr="004F441E" w:rsidRDefault="0032205A" w:rsidP="004F441E">
            <w:pPr>
              <w:rPr>
                <w:rFonts w:ascii="Arial" w:hAnsi="Arial" w:cs="Arial"/>
                <w:sz w:val="16"/>
                <w:szCs w:val="16"/>
              </w:rPr>
            </w:pPr>
            <w:r w:rsidRPr="004F441E">
              <w:rPr>
                <w:rFonts w:ascii="Arial" w:hAnsi="Arial" w:cs="Arial"/>
                <w:sz w:val="16"/>
                <w:szCs w:val="16"/>
              </w:rPr>
              <w:t>A gyermek, a tanuló testi szükségletei</w:t>
            </w:r>
          </w:p>
          <w:p w:rsidR="0032205A" w:rsidRPr="004F441E" w:rsidRDefault="0032205A" w:rsidP="004F441E">
            <w:pPr>
              <w:rPr>
                <w:rFonts w:ascii="Arial" w:hAnsi="Arial" w:cs="Arial"/>
                <w:sz w:val="16"/>
                <w:szCs w:val="16"/>
              </w:rPr>
            </w:pPr>
            <w:r w:rsidRPr="004F441E">
              <w:rPr>
                <w:rFonts w:ascii="Arial" w:hAnsi="Arial" w:cs="Arial"/>
                <w:sz w:val="16"/>
                <w:szCs w:val="16"/>
              </w:rPr>
              <w:t xml:space="preserve">A táplálkozás egészségtana, a pszichés hatások jelentősége az étkezésben </w:t>
            </w:r>
          </w:p>
          <w:p w:rsidR="0032205A" w:rsidRPr="004F441E" w:rsidRDefault="0032205A" w:rsidP="004F441E">
            <w:pPr>
              <w:rPr>
                <w:rFonts w:ascii="Arial" w:hAnsi="Arial" w:cs="Arial"/>
                <w:sz w:val="16"/>
                <w:szCs w:val="16"/>
              </w:rPr>
            </w:pPr>
            <w:r w:rsidRPr="004F441E">
              <w:rPr>
                <w:rFonts w:ascii="Arial" w:hAnsi="Arial" w:cs="Arial"/>
                <w:sz w:val="16"/>
                <w:szCs w:val="16"/>
              </w:rPr>
              <w:t>A helyes életritmus</w:t>
            </w:r>
          </w:p>
          <w:p w:rsidR="0032205A" w:rsidRPr="004F441E" w:rsidRDefault="0032205A" w:rsidP="004F441E">
            <w:pPr>
              <w:rPr>
                <w:rFonts w:ascii="Arial" w:hAnsi="Arial" w:cs="Arial"/>
                <w:sz w:val="16"/>
                <w:szCs w:val="16"/>
              </w:rPr>
            </w:pPr>
            <w:r w:rsidRPr="004F441E">
              <w:rPr>
                <w:rFonts w:ascii="Arial" w:hAnsi="Arial" w:cs="Arial"/>
                <w:sz w:val="16"/>
                <w:szCs w:val="16"/>
              </w:rPr>
              <w:t>A pihenés és a mozgás szerepe</w:t>
            </w:r>
          </w:p>
          <w:p w:rsidR="0032205A" w:rsidRPr="004F441E" w:rsidRDefault="0032205A" w:rsidP="004F441E">
            <w:pPr>
              <w:rPr>
                <w:rFonts w:ascii="Arial" w:hAnsi="Arial" w:cs="Arial"/>
                <w:sz w:val="16"/>
                <w:szCs w:val="16"/>
              </w:rPr>
            </w:pPr>
            <w:r w:rsidRPr="004F441E">
              <w:rPr>
                <w:rFonts w:ascii="Arial" w:hAnsi="Arial" w:cs="Arial"/>
                <w:sz w:val="16"/>
                <w:szCs w:val="16"/>
              </w:rPr>
              <w:t xml:space="preserve">Az </w:t>
            </w:r>
            <w:proofErr w:type="gramStart"/>
            <w:r w:rsidRPr="004F441E">
              <w:rPr>
                <w:rFonts w:ascii="Arial" w:hAnsi="Arial" w:cs="Arial"/>
                <w:sz w:val="16"/>
                <w:szCs w:val="16"/>
              </w:rPr>
              <w:t>aktív</w:t>
            </w:r>
            <w:proofErr w:type="gramEnd"/>
            <w:r w:rsidRPr="004F441E">
              <w:rPr>
                <w:rFonts w:ascii="Arial" w:hAnsi="Arial" w:cs="Arial"/>
                <w:sz w:val="16"/>
                <w:szCs w:val="16"/>
              </w:rPr>
              <w:t xml:space="preserve"> és passzív pihenés jelentősége</w:t>
            </w:r>
          </w:p>
          <w:p w:rsidR="0032205A" w:rsidRPr="004F441E" w:rsidRDefault="0032205A" w:rsidP="00783CB9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38" w:type="dxa"/>
          </w:tcPr>
          <w:p w:rsidR="0032205A" w:rsidRDefault="0032205A" w:rsidP="004F4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</w:t>
            </w:r>
          </w:p>
        </w:tc>
        <w:tc>
          <w:tcPr>
            <w:tcW w:w="539" w:type="dxa"/>
          </w:tcPr>
          <w:p w:rsidR="0032205A" w:rsidRDefault="0032205A" w:rsidP="004F4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077" w:type="dxa"/>
          </w:tcPr>
          <w:p w:rsidR="0032205A" w:rsidRDefault="0032205A" w:rsidP="004F4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32205A" w:rsidTr="00221675">
        <w:tc>
          <w:tcPr>
            <w:tcW w:w="2288" w:type="dxa"/>
            <w:vMerge/>
          </w:tcPr>
          <w:p w:rsidR="0032205A" w:rsidRDefault="0032205A" w:rsidP="00783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97" w:type="dxa"/>
          </w:tcPr>
          <w:p w:rsidR="0032205A" w:rsidRPr="004F441E" w:rsidRDefault="0032205A" w:rsidP="004F441E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41E">
              <w:rPr>
                <w:rFonts w:ascii="Arial" w:hAnsi="Arial" w:cs="Arial"/>
                <w:color w:val="auto"/>
                <w:sz w:val="20"/>
                <w:szCs w:val="20"/>
              </w:rPr>
              <w:t>Személyi gondozás</w:t>
            </w:r>
          </w:p>
        </w:tc>
        <w:tc>
          <w:tcPr>
            <w:tcW w:w="2666" w:type="dxa"/>
          </w:tcPr>
          <w:p w:rsidR="0032205A" w:rsidRPr="004F441E" w:rsidRDefault="0032205A" w:rsidP="004F441E">
            <w:pPr>
              <w:rPr>
                <w:rFonts w:ascii="Arial" w:hAnsi="Arial" w:cs="Arial"/>
                <w:sz w:val="16"/>
                <w:szCs w:val="16"/>
              </w:rPr>
            </w:pPr>
            <w:r w:rsidRPr="004F441E">
              <w:rPr>
                <w:rFonts w:ascii="Arial" w:hAnsi="Arial" w:cs="Arial"/>
                <w:sz w:val="16"/>
                <w:szCs w:val="16"/>
              </w:rPr>
              <w:t>A személyi gondozás fogalma</w:t>
            </w:r>
          </w:p>
          <w:p w:rsidR="0032205A" w:rsidRPr="004F441E" w:rsidRDefault="0032205A" w:rsidP="004F441E">
            <w:pPr>
              <w:rPr>
                <w:rFonts w:ascii="Arial" w:hAnsi="Arial" w:cs="Arial"/>
                <w:sz w:val="16"/>
                <w:szCs w:val="16"/>
              </w:rPr>
            </w:pPr>
            <w:r w:rsidRPr="004F441E">
              <w:rPr>
                <w:rFonts w:ascii="Arial" w:hAnsi="Arial" w:cs="Arial"/>
                <w:sz w:val="16"/>
                <w:szCs w:val="16"/>
              </w:rPr>
              <w:t>A személyi gondozás területei</w:t>
            </w:r>
          </w:p>
          <w:p w:rsidR="0032205A" w:rsidRPr="004F441E" w:rsidRDefault="0032205A" w:rsidP="004F441E">
            <w:pPr>
              <w:rPr>
                <w:rFonts w:ascii="Arial" w:hAnsi="Arial" w:cs="Arial"/>
                <w:sz w:val="16"/>
                <w:szCs w:val="16"/>
              </w:rPr>
            </w:pPr>
            <w:r w:rsidRPr="004F441E">
              <w:rPr>
                <w:rFonts w:ascii="Arial" w:hAnsi="Arial" w:cs="Arial"/>
                <w:sz w:val="16"/>
                <w:szCs w:val="16"/>
              </w:rPr>
              <w:t>A gondozás szerepe a nevelési folyamatban</w:t>
            </w:r>
          </w:p>
          <w:p w:rsidR="0032205A" w:rsidRPr="004F441E" w:rsidRDefault="0032205A" w:rsidP="004F441E">
            <w:pPr>
              <w:rPr>
                <w:rFonts w:ascii="Arial" w:hAnsi="Arial" w:cs="Arial"/>
                <w:sz w:val="16"/>
                <w:szCs w:val="16"/>
              </w:rPr>
            </w:pPr>
            <w:r w:rsidRPr="004F441E">
              <w:rPr>
                <w:rFonts w:ascii="Arial" w:hAnsi="Arial" w:cs="Arial"/>
                <w:sz w:val="16"/>
                <w:szCs w:val="16"/>
              </w:rPr>
              <w:t>A higiénés szokások kialakításának területei</w:t>
            </w:r>
          </w:p>
          <w:p w:rsidR="0032205A" w:rsidRPr="004F441E" w:rsidRDefault="0032205A" w:rsidP="004F441E">
            <w:pPr>
              <w:rPr>
                <w:rFonts w:ascii="Arial" w:hAnsi="Arial" w:cs="Arial"/>
                <w:sz w:val="16"/>
                <w:szCs w:val="16"/>
              </w:rPr>
            </w:pPr>
            <w:r w:rsidRPr="004F441E">
              <w:rPr>
                <w:rFonts w:ascii="Arial" w:hAnsi="Arial" w:cs="Arial"/>
                <w:sz w:val="16"/>
                <w:szCs w:val="16"/>
              </w:rPr>
              <w:lastRenderedPageBreak/>
              <w:t xml:space="preserve">Higiénés szokások kialakítása az étkezések előtt, közben és az étkezést követően </w:t>
            </w:r>
          </w:p>
          <w:p w:rsidR="0032205A" w:rsidRPr="004F441E" w:rsidRDefault="0032205A" w:rsidP="004F441E">
            <w:pPr>
              <w:rPr>
                <w:rFonts w:ascii="Arial" w:hAnsi="Arial" w:cs="Arial"/>
                <w:sz w:val="16"/>
                <w:szCs w:val="16"/>
              </w:rPr>
            </w:pPr>
            <w:r w:rsidRPr="004F441E">
              <w:rPr>
                <w:rFonts w:ascii="Arial" w:hAnsi="Arial" w:cs="Arial"/>
                <w:sz w:val="16"/>
                <w:szCs w:val="16"/>
              </w:rPr>
              <w:t>A kulturált étkezési szokások kialakítása</w:t>
            </w:r>
          </w:p>
          <w:p w:rsidR="0032205A" w:rsidRPr="004F441E" w:rsidRDefault="0032205A" w:rsidP="004F441E">
            <w:pPr>
              <w:rPr>
                <w:rFonts w:ascii="Arial" w:hAnsi="Arial" w:cs="Arial"/>
                <w:sz w:val="16"/>
                <w:szCs w:val="16"/>
              </w:rPr>
            </w:pPr>
            <w:r w:rsidRPr="004F441E">
              <w:rPr>
                <w:rFonts w:ascii="Arial" w:hAnsi="Arial" w:cs="Arial"/>
                <w:sz w:val="16"/>
                <w:szCs w:val="16"/>
              </w:rPr>
              <w:t>Az integráltan nevelt sajátos nevelési igényű gyermek személyi gondozásának kérdései</w:t>
            </w:r>
          </w:p>
          <w:p w:rsidR="0032205A" w:rsidRPr="004F441E" w:rsidRDefault="0032205A" w:rsidP="004F441E">
            <w:pPr>
              <w:rPr>
                <w:rFonts w:ascii="Arial" w:hAnsi="Arial" w:cs="Arial"/>
                <w:sz w:val="16"/>
                <w:szCs w:val="16"/>
              </w:rPr>
            </w:pPr>
            <w:r w:rsidRPr="004F441E">
              <w:rPr>
                <w:rFonts w:ascii="Arial" w:hAnsi="Arial" w:cs="Arial"/>
                <w:sz w:val="16"/>
                <w:szCs w:val="16"/>
              </w:rPr>
              <w:t>A gondozási folyamatban elvárt magatartás, kommunikáció</w:t>
            </w:r>
          </w:p>
          <w:p w:rsidR="0032205A" w:rsidRPr="004F441E" w:rsidRDefault="0032205A" w:rsidP="00783CB9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38" w:type="dxa"/>
          </w:tcPr>
          <w:p w:rsidR="0032205A" w:rsidRDefault="0032205A" w:rsidP="004F4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36</w:t>
            </w:r>
          </w:p>
        </w:tc>
        <w:tc>
          <w:tcPr>
            <w:tcW w:w="539" w:type="dxa"/>
          </w:tcPr>
          <w:p w:rsidR="0032205A" w:rsidRDefault="0032205A" w:rsidP="004F4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077" w:type="dxa"/>
          </w:tcPr>
          <w:p w:rsidR="0032205A" w:rsidRDefault="0032205A" w:rsidP="004F4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32205A" w:rsidTr="00221675">
        <w:tc>
          <w:tcPr>
            <w:tcW w:w="2288" w:type="dxa"/>
            <w:vMerge/>
          </w:tcPr>
          <w:p w:rsidR="0032205A" w:rsidRDefault="0032205A" w:rsidP="00783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97" w:type="dxa"/>
          </w:tcPr>
          <w:p w:rsidR="0032205A" w:rsidRPr="004F441E" w:rsidRDefault="0032205A" w:rsidP="004F441E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41E">
              <w:rPr>
                <w:rFonts w:ascii="Arial" w:hAnsi="Arial" w:cs="Arial"/>
                <w:color w:val="auto"/>
                <w:sz w:val="20"/>
                <w:szCs w:val="20"/>
              </w:rPr>
              <w:t>A beteg gyermek ellátása</w:t>
            </w:r>
          </w:p>
        </w:tc>
        <w:tc>
          <w:tcPr>
            <w:tcW w:w="2666" w:type="dxa"/>
          </w:tcPr>
          <w:p w:rsidR="0032205A" w:rsidRPr="004F441E" w:rsidRDefault="0032205A" w:rsidP="004F441E">
            <w:pPr>
              <w:rPr>
                <w:rFonts w:ascii="Arial" w:hAnsi="Arial" w:cs="Arial"/>
                <w:sz w:val="16"/>
                <w:szCs w:val="16"/>
              </w:rPr>
            </w:pPr>
            <w:r w:rsidRPr="004F441E">
              <w:rPr>
                <w:rFonts w:ascii="Arial" w:hAnsi="Arial" w:cs="Arial"/>
                <w:sz w:val="16"/>
                <w:szCs w:val="16"/>
              </w:rPr>
              <w:t>A beteg gyermek ellátása, elhelyezése</w:t>
            </w:r>
          </w:p>
          <w:p w:rsidR="0032205A" w:rsidRPr="004F441E" w:rsidRDefault="0032205A" w:rsidP="004F441E">
            <w:pPr>
              <w:rPr>
                <w:rFonts w:ascii="Arial" w:hAnsi="Arial" w:cs="Arial"/>
                <w:sz w:val="16"/>
                <w:szCs w:val="16"/>
              </w:rPr>
            </w:pPr>
            <w:r w:rsidRPr="004F441E">
              <w:rPr>
                <w:rFonts w:ascii="Arial" w:hAnsi="Arial" w:cs="Arial"/>
                <w:sz w:val="16"/>
                <w:szCs w:val="16"/>
              </w:rPr>
              <w:t>A nevelő feladata a beteg gyermek ellátása során</w:t>
            </w:r>
          </w:p>
          <w:p w:rsidR="0032205A" w:rsidRPr="004F441E" w:rsidRDefault="0032205A" w:rsidP="004F441E">
            <w:pPr>
              <w:rPr>
                <w:rFonts w:ascii="Arial" w:hAnsi="Arial" w:cs="Arial"/>
                <w:sz w:val="16"/>
                <w:szCs w:val="16"/>
              </w:rPr>
            </w:pPr>
            <w:r w:rsidRPr="004F441E">
              <w:rPr>
                <w:rFonts w:ascii="Arial" w:hAnsi="Arial" w:cs="Arial"/>
                <w:sz w:val="16"/>
                <w:szCs w:val="16"/>
              </w:rPr>
              <w:t>Kapcsolatfelvétel szülővel, orvossal, szükség szerint mentőszolgálattal</w:t>
            </w:r>
          </w:p>
          <w:p w:rsidR="0032205A" w:rsidRPr="004F441E" w:rsidRDefault="0032205A" w:rsidP="004F441E">
            <w:pPr>
              <w:rPr>
                <w:rFonts w:ascii="Arial" w:hAnsi="Arial" w:cs="Arial"/>
                <w:sz w:val="16"/>
                <w:szCs w:val="16"/>
              </w:rPr>
            </w:pPr>
            <w:r w:rsidRPr="004F441E">
              <w:rPr>
                <w:rFonts w:ascii="Arial" w:hAnsi="Arial" w:cs="Arial"/>
                <w:sz w:val="16"/>
                <w:szCs w:val="16"/>
              </w:rPr>
              <w:t>A tartós beteg gyermek ellátása intézményi körülmények között</w:t>
            </w:r>
          </w:p>
          <w:p w:rsidR="0032205A" w:rsidRPr="004F441E" w:rsidRDefault="0032205A" w:rsidP="004F441E">
            <w:pPr>
              <w:rPr>
                <w:rFonts w:ascii="Arial" w:hAnsi="Arial" w:cs="Arial"/>
                <w:sz w:val="16"/>
                <w:szCs w:val="16"/>
              </w:rPr>
            </w:pPr>
            <w:r w:rsidRPr="004F441E">
              <w:rPr>
                <w:rFonts w:ascii="Arial" w:hAnsi="Arial" w:cs="Arial"/>
                <w:sz w:val="16"/>
                <w:szCs w:val="16"/>
              </w:rPr>
              <w:t>A baleset szenvedett gyermek ellátása, elsősegélynyújtás</w:t>
            </w:r>
          </w:p>
          <w:p w:rsidR="0032205A" w:rsidRPr="004F441E" w:rsidRDefault="0032205A" w:rsidP="004F441E">
            <w:pPr>
              <w:rPr>
                <w:rFonts w:ascii="Arial" w:hAnsi="Arial" w:cs="Arial"/>
                <w:sz w:val="16"/>
                <w:szCs w:val="16"/>
              </w:rPr>
            </w:pPr>
            <w:r w:rsidRPr="004F441E">
              <w:rPr>
                <w:rFonts w:ascii="Arial" w:hAnsi="Arial" w:cs="Arial"/>
                <w:sz w:val="16"/>
                <w:szCs w:val="16"/>
              </w:rPr>
              <w:t>Adminisztratív teendők óvodai, iskolai baleset kapcsán</w:t>
            </w:r>
          </w:p>
          <w:p w:rsidR="0032205A" w:rsidRPr="004F441E" w:rsidRDefault="0032205A" w:rsidP="00783CB9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38" w:type="dxa"/>
          </w:tcPr>
          <w:p w:rsidR="0032205A" w:rsidRDefault="0032205A" w:rsidP="004F4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539" w:type="dxa"/>
          </w:tcPr>
          <w:p w:rsidR="0032205A" w:rsidRDefault="0032205A" w:rsidP="004F4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077" w:type="dxa"/>
          </w:tcPr>
          <w:p w:rsidR="0032205A" w:rsidRDefault="0032205A" w:rsidP="004F44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</w:tbl>
    <w:p w:rsidR="00DC1FA9" w:rsidRDefault="00DC1FA9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78"/>
        <w:gridCol w:w="2255"/>
        <w:gridCol w:w="2309"/>
        <w:gridCol w:w="543"/>
        <w:gridCol w:w="543"/>
        <w:gridCol w:w="543"/>
        <w:gridCol w:w="1034"/>
      </w:tblGrid>
      <w:tr w:rsidR="002C1576" w:rsidTr="002C1576">
        <w:tc>
          <w:tcPr>
            <w:tcW w:w="2178" w:type="dxa"/>
          </w:tcPr>
          <w:p w:rsidR="002C1576" w:rsidRDefault="002C1576" w:rsidP="00783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Szakmai idegennyelv </w:t>
            </w:r>
          </w:p>
        </w:tc>
        <w:tc>
          <w:tcPr>
            <w:tcW w:w="2255" w:type="dxa"/>
          </w:tcPr>
          <w:p w:rsidR="002C1576" w:rsidRPr="00F9045C" w:rsidRDefault="002C1576" w:rsidP="00F9045C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045C">
              <w:rPr>
                <w:rFonts w:ascii="Arial" w:hAnsi="Arial" w:cs="Arial"/>
                <w:color w:val="auto"/>
                <w:sz w:val="20"/>
                <w:szCs w:val="20"/>
              </w:rPr>
              <w:t>Nyelvtani rendszerezés I.</w:t>
            </w:r>
          </w:p>
        </w:tc>
        <w:tc>
          <w:tcPr>
            <w:tcW w:w="2309" w:type="dxa"/>
          </w:tcPr>
          <w:p w:rsidR="002C1576" w:rsidRPr="00F9045C" w:rsidRDefault="002C1576" w:rsidP="00F9045C">
            <w:pPr>
              <w:rPr>
                <w:rFonts w:ascii="Arial" w:hAnsi="Arial" w:cs="Arial"/>
                <w:sz w:val="16"/>
                <w:szCs w:val="16"/>
              </w:rPr>
            </w:pPr>
            <w:r w:rsidRPr="00F9045C">
              <w:rPr>
                <w:rFonts w:ascii="Arial" w:hAnsi="Arial" w:cs="Arial"/>
                <w:sz w:val="16"/>
                <w:szCs w:val="16"/>
              </w:rPr>
              <w:t xml:space="preserve">A 8 órás nyelvtani rendszerezés alatt a tanulók a legalapvetőbb igeidőket </w:t>
            </w:r>
            <w:proofErr w:type="spellStart"/>
            <w:r w:rsidRPr="00F9045C">
              <w:rPr>
                <w:rFonts w:ascii="Arial" w:hAnsi="Arial" w:cs="Arial"/>
                <w:sz w:val="16"/>
                <w:szCs w:val="16"/>
              </w:rPr>
              <w:t>átismétlik</w:t>
            </w:r>
            <w:proofErr w:type="spellEnd"/>
            <w:r w:rsidRPr="00F9045C">
              <w:rPr>
                <w:rFonts w:ascii="Arial" w:hAnsi="Arial" w:cs="Arial"/>
                <w:sz w:val="16"/>
                <w:szCs w:val="16"/>
              </w:rPr>
              <w:t xml:space="preserve">, illetve begyakorolják azokat, hogy munkavállaláshoz kapcsolódóan, hogy az állásinterjú során ne okozzon gondot a múltra, illetve a jövőre vonatkozó kérdések megértése, illetve az azokra </w:t>
            </w:r>
            <w:r>
              <w:rPr>
                <w:rFonts w:ascii="Arial" w:hAnsi="Arial" w:cs="Arial"/>
                <w:sz w:val="16"/>
                <w:szCs w:val="16"/>
              </w:rPr>
              <w:t xml:space="preserve">adandó válaszok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megfogalmazása.</w:t>
            </w:r>
            <w:r w:rsidRPr="00F9045C">
              <w:rPr>
                <w:rFonts w:ascii="Arial" w:hAnsi="Arial" w:cs="Arial"/>
                <w:sz w:val="16"/>
                <w:szCs w:val="16"/>
              </w:rPr>
              <w:t>Továbbá</w:t>
            </w:r>
            <w:proofErr w:type="spellEnd"/>
            <w:r w:rsidRPr="00F9045C">
              <w:rPr>
                <w:rFonts w:ascii="Arial" w:hAnsi="Arial" w:cs="Arial"/>
                <w:sz w:val="16"/>
                <w:szCs w:val="16"/>
              </w:rPr>
              <w:t xml:space="preserve"> alkalmas lesz a tanuló arra, hogy egy szakmai állásinterjún elhangzott kérdésekre összetett mondatokban legyen képes </w:t>
            </w:r>
            <w:proofErr w:type="gramStart"/>
            <w:r w:rsidRPr="00F9045C">
              <w:rPr>
                <w:rFonts w:ascii="Arial" w:hAnsi="Arial" w:cs="Arial"/>
                <w:sz w:val="16"/>
                <w:szCs w:val="16"/>
              </w:rPr>
              <w:t>reagálni</w:t>
            </w:r>
            <w:proofErr w:type="gramEnd"/>
            <w:r w:rsidRPr="00F9045C">
              <w:rPr>
                <w:rFonts w:ascii="Arial" w:hAnsi="Arial" w:cs="Arial"/>
                <w:sz w:val="16"/>
                <w:szCs w:val="16"/>
              </w:rPr>
              <w:t>, helyesen használva az igeidő egyeztetést. Az igeidők helyes begyakorlása lehetővé teszi számára, hogy mint leendő munkavállaló képes legyen arra, hogy a munkaszerződésben megfogalmazott tartalmakat helyesen értelmezze, illetve a jövőbeli karrierlehetőségeket feltérképezze. A célként megfogalmazott idegen nyelvi magbiztosság csak az igeidők helyes használata révén fog megvalósulni.</w:t>
            </w:r>
          </w:p>
        </w:tc>
        <w:tc>
          <w:tcPr>
            <w:tcW w:w="543" w:type="dxa"/>
          </w:tcPr>
          <w:p w:rsidR="002C1576" w:rsidRDefault="002C1576" w:rsidP="00827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  <w:p w:rsidR="002C1576" w:rsidRPr="00F9045C" w:rsidRDefault="002C1576" w:rsidP="00827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2C1576" w:rsidRPr="00F9045C" w:rsidRDefault="002C1576" w:rsidP="0082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C1576" w:rsidRDefault="002C1576" w:rsidP="00827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2C1576" w:rsidRPr="00827BAE" w:rsidRDefault="002C1576" w:rsidP="00827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BAE">
              <w:rPr>
                <w:rFonts w:ascii="Times New Roman" w:hAnsi="Times New Roman" w:cs="Times New Roman"/>
                <w:b/>
              </w:rPr>
              <w:t>8</w:t>
            </w:r>
          </w:p>
          <w:p w:rsidR="002C1576" w:rsidRDefault="002C1576" w:rsidP="00827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2C1576" w:rsidRDefault="002C1576" w:rsidP="0082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2C1576" w:rsidRPr="00F9045C" w:rsidRDefault="002C1576" w:rsidP="00827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576" w:rsidTr="002C1576">
        <w:tc>
          <w:tcPr>
            <w:tcW w:w="2178" w:type="dxa"/>
          </w:tcPr>
          <w:p w:rsidR="002C1576" w:rsidRDefault="002C1576" w:rsidP="00783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55" w:type="dxa"/>
          </w:tcPr>
          <w:p w:rsidR="002C1576" w:rsidRPr="00F9045C" w:rsidRDefault="002C1576" w:rsidP="00F9045C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045C">
              <w:rPr>
                <w:rFonts w:ascii="Arial" w:hAnsi="Arial" w:cs="Arial"/>
                <w:color w:val="auto"/>
                <w:sz w:val="20"/>
                <w:szCs w:val="20"/>
              </w:rPr>
              <w:t>Nyelvtani rendszerezés II.</w:t>
            </w:r>
          </w:p>
        </w:tc>
        <w:tc>
          <w:tcPr>
            <w:tcW w:w="2309" w:type="dxa"/>
          </w:tcPr>
          <w:p w:rsidR="002C1576" w:rsidRPr="00F9045C" w:rsidRDefault="002C1576" w:rsidP="00783CB9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9045C">
              <w:rPr>
                <w:rFonts w:ascii="Arial" w:hAnsi="Arial" w:cs="Arial"/>
                <w:sz w:val="16"/>
                <w:szCs w:val="16"/>
              </w:rPr>
              <w:t xml:space="preserve">A 8 órás témakör során a diák a kérdésszerkesztés, a jelen, jövő és múlt idejű feltételes mód, illetve a módbeli segédigék (lehetőséget, kötelességet, szükségességet, tiltást kifejező) használatát eleveníti fel, amely révén idegen nyelven sokkal </w:t>
            </w:r>
            <w:proofErr w:type="gramStart"/>
            <w:r w:rsidRPr="00F9045C">
              <w:rPr>
                <w:rFonts w:ascii="Arial" w:hAnsi="Arial" w:cs="Arial"/>
                <w:sz w:val="16"/>
                <w:szCs w:val="16"/>
              </w:rPr>
              <w:t>egzaktabb</w:t>
            </w:r>
            <w:proofErr w:type="gramEnd"/>
            <w:r w:rsidRPr="00F904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045C">
              <w:rPr>
                <w:rFonts w:ascii="Arial" w:hAnsi="Arial" w:cs="Arial"/>
                <w:sz w:val="16"/>
                <w:szCs w:val="16"/>
              </w:rPr>
              <w:lastRenderedPageBreak/>
              <w:t xml:space="preserve">módon tud bemutatkozni szakmai és személyes vonatkozásban egyaránt. A segédigék jelentéstartalmának </w:t>
            </w:r>
            <w:proofErr w:type="gramStart"/>
            <w:r w:rsidRPr="00F9045C">
              <w:rPr>
                <w:rFonts w:ascii="Arial" w:hAnsi="Arial" w:cs="Arial"/>
                <w:sz w:val="16"/>
                <w:szCs w:val="16"/>
              </w:rPr>
              <w:t>precíz</w:t>
            </w:r>
            <w:proofErr w:type="gramEnd"/>
            <w:r w:rsidRPr="00F9045C">
              <w:rPr>
                <w:rFonts w:ascii="Arial" w:hAnsi="Arial" w:cs="Arial"/>
                <w:sz w:val="16"/>
                <w:szCs w:val="16"/>
              </w:rPr>
              <w:t xml:space="preserve"> és pontos ismerete alapján alkalmas lesz arra, hogy tudjon tájékozódni a munkahelyi és szabadidő lehetőségekről. </w:t>
            </w:r>
            <w:proofErr w:type="gramStart"/>
            <w:r w:rsidRPr="00F9045C">
              <w:rPr>
                <w:rFonts w:ascii="Arial" w:hAnsi="Arial" w:cs="Arial"/>
                <w:sz w:val="16"/>
                <w:szCs w:val="16"/>
              </w:rPr>
              <w:t>Precízen</w:t>
            </w:r>
            <w:proofErr w:type="gramEnd"/>
            <w:r w:rsidRPr="00F9045C">
              <w:rPr>
                <w:rFonts w:ascii="Arial" w:hAnsi="Arial" w:cs="Arial"/>
                <w:sz w:val="16"/>
                <w:szCs w:val="16"/>
              </w:rPr>
              <w:t xml:space="preserve"> meg tudja majd fogalmazni az állásinterjún idegen nyelven feltett kérdésekre a választ kihasználva a segédigék által biztosított nyelvi precizitás adta kereteket. A kérdésfeltevés alapvető szabályainak elsajátítása révén alkalmassá válik a diák arra, hogy egy munkahelyi állásinterjún megértse a feltett kérdéseket, illetve esetlegesen ő maga is tisztázó kérdéseket tudjon feltenni a munkahelyi meghallgatás során. A szórend, a prepozíciók és a kötőszavak pontos használatának elsajátításával olyan egyszerű mondatszerkesztési eljárások birtokába jut, amely által alkalmassá válik arra, hogy az állásinterjún elhangozott kérdésekre relevánsan tudjon felelni, illetve képes legyen tájékozódni a munkakörülményekről és lehetőségekről.</w:t>
            </w:r>
          </w:p>
        </w:tc>
        <w:tc>
          <w:tcPr>
            <w:tcW w:w="543" w:type="dxa"/>
          </w:tcPr>
          <w:p w:rsidR="002C1576" w:rsidRDefault="002C1576" w:rsidP="00827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8</w:t>
            </w:r>
          </w:p>
        </w:tc>
        <w:tc>
          <w:tcPr>
            <w:tcW w:w="543" w:type="dxa"/>
          </w:tcPr>
          <w:p w:rsidR="002C1576" w:rsidRDefault="002C1576" w:rsidP="00827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543" w:type="dxa"/>
          </w:tcPr>
          <w:p w:rsidR="002C1576" w:rsidRDefault="002C1576" w:rsidP="00827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034" w:type="dxa"/>
          </w:tcPr>
          <w:p w:rsidR="002C1576" w:rsidRDefault="002C1576" w:rsidP="00827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  <w:tr w:rsidR="002C1576" w:rsidTr="002C1576">
        <w:tc>
          <w:tcPr>
            <w:tcW w:w="2178" w:type="dxa"/>
          </w:tcPr>
          <w:p w:rsidR="002C1576" w:rsidRDefault="002C1576" w:rsidP="00783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55" w:type="dxa"/>
          </w:tcPr>
          <w:p w:rsidR="002C1576" w:rsidRPr="00F9045C" w:rsidRDefault="002C1576" w:rsidP="00F9045C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045C">
              <w:rPr>
                <w:rFonts w:ascii="Arial" w:hAnsi="Arial" w:cs="Arial"/>
                <w:color w:val="auto"/>
                <w:sz w:val="20"/>
                <w:szCs w:val="20"/>
              </w:rPr>
              <w:t>Nyelvi készségfejlesztés</w:t>
            </w:r>
          </w:p>
        </w:tc>
        <w:tc>
          <w:tcPr>
            <w:tcW w:w="2309" w:type="dxa"/>
          </w:tcPr>
          <w:p w:rsidR="002C1576" w:rsidRPr="00F9045C" w:rsidRDefault="002C1576" w:rsidP="00F9045C">
            <w:pPr>
              <w:rPr>
                <w:rFonts w:ascii="Arial" w:hAnsi="Arial" w:cs="Arial"/>
                <w:sz w:val="16"/>
                <w:szCs w:val="16"/>
              </w:rPr>
            </w:pPr>
            <w:r w:rsidRPr="00F9045C">
              <w:rPr>
                <w:rFonts w:ascii="Arial" w:hAnsi="Arial" w:cs="Arial"/>
                <w:sz w:val="16"/>
                <w:szCs w:val="16"/>
              </w:rPr>
              <w:t xml:space="preserve">A tanuló rendszerezi az idegen nyelvi alapszókincshez kapcsolódó ismereteit. E szókincset alapul véve valósul meg az induktív nyelvtanulási képességfejlesztés és az idegen nyelvi asszociatív memóriafejlesztés 6 alapvető társalgási témakör szavai, kifejezésein keresztül. Az induktív nyelvtanulási képesség által egy adott idegen nyelv </w:t>
            </w:r>
            <w:proofErr w:type="gramStart"/>
            <w:r w:rsidRPr="00F9045C">
              <w:rPr>
                <w:rFonts w:ascii="Arial" w:hAnsi="Arial" w:cs="Arial"/>
                <w:sz w:val="16"/>
                <w:szCs w:val="16"/>
              </w:rPr>
              <w:t>struktúráját</w:t>
            </w:r>
            <w:proofErr w:type="gramEnd"/>
            <w:r w:rsidRPr="00F9045C">
              <w:rPr>
                <w:rFonts w:ascii="Arial" w:hAnsi="Arial" w:cs="Arial"/>
                <w:sz w:val="16"/>
                <w:szCs w:val="16"/>
              </w:rPr>
              <w:t xml:space="preserve"> meghatározó szabályok kikövetkeztetésére lesz alkalmas a tanuló. Ahhoz, hogy a diák koherensen lássa a nyelvet, és ennek szellemében tudjon idegen nyelven </w:t>
            </w:r>
            <w:proofErr w:type="gramStart"/>
            <w:r w:rsidRPr="00F9045C">
              <w:rPr>
                <w:rFonts w:ascii="Arial" w:hAnsi="Arial" w:cs="Arial"/>
                <w:sz w:val="16"/>
                <w:szCs w:val="16"/>
              </w:rPr>
              <w:t>reagálni</w:t>
            </w:r>
            <w:proofErr w:type="gramEnd"/>
            <w:r w:rsidRPr="00F9045C">
              <w:rPr>
                <w:rFonts w:ascii="Arial" w:hAnsi="Arial" w:cs="Arial"/>
                <w:sz w:val="16"/>
                <w:szCs w:val="16"/>
              </w:rPr>
              <w:t xml:space="preserve">, feltétlenül szükséges ennek a képességnek a minél tudatosabb fejlesztése. Ehhez szorosan kapcsolódik az idegen nyelvi asszociatív memóriafejlesztés, ami az idegen nyelvű anyag </w:t>
            </w:r>
            <w:r w:rsidRPr="00F9045C">
              <w:rPr>
                <w:rFonts w:ascii="Arial" w:hAnsi="Arial" w:cs="Arial"/>
                <w:sz w:val="16"/>
                <w:szCs w:val="16"/>
              </w:rPr>
              <w:lastRenderedPageBreak/>
              <w:t xml:space="preserve">megtanulásának képessége: képesség arra, hogy létrejöjjön a kapcsolat az ingerek (az anyanyelv szavai, kifejezése) és a válaszok (a célnyelv szavai és kifejezései) között. Mind a két fejlesztés hétköznapi társalgási témakörök elsajátítása során valósul meg. </w:t>
            </w:r>
          </w:p>
          <w:p w:rsidR="002C1576" w:rsidRPr="00F9045C" w:rsidRDefault="002C1576" w:rsidP="00F9045C">
            <w:pPr>
              <w:rPr>
                <w:rFonts w:ascii="Arial" w:hAnsi="Arial" w:cs="Arial"/>
                <w:sz w:val="16"/>
                <w:szCs w:val="16"/>
              </w:rPr>
            </w:pPr>
            <w:r w:rsidRPr="00F9045C">
              <w:rPr>
                <w:rFonts w:ascii="Arial" w:hAnsi="Arial" w:cs="Arial"/>
                <w:sz w:val="16"/>
                <w:szCs w:val="16"/>
              </w:rPr>
              <w:t>Az elsajátítandó témakörök:</w:t>
            </w:r>
          </w:p>
          <w:p w:rsidR="002C1576" w:rsidRPr="00F9045C" w:rsidRDefault="002C1576" w:rsidP="00F9045C">
            <w:pPr>
              <w:rPr>
                <w:rFonts w:ascii="Arial" w:hAnsi="Arial" w:cs="Arial"/>
                <w:sz w:val="16"/>
                <w:szCs w:val="16"/>
              </w:rPr>
            </w:pPr>
            <w:r w:rsidRPr="00F9045C">
              <w:rPr>
                <w:rFonts w:ascii="Arial" w:hAnsi="Arial" w:cs="Arial"/>
                <w:sz w:val="16"/>
                <w:szCs w:val="16"/>
              </w:rPr>
              <w:t>-</w:t>
            </w:r>
            <w:r w:rsidRPr="00F9045C">
              <w:rPr>
                <w:rFonts w:ascii="Arial" w:hAnsi="Arial" w:cs="Arial"/>
                <w:sz w:val="16"/>
                <w:szCs w:val="16"/>
              </w:rPr>
              <w:tab/>
              <w:t>személyes bemutatkozás</w:t>
            </w:r>
          </w:p>
          <w:p w:rsidR="002C1576" w:rsidRPr="00F9045C" w:rsidRDefault="002C1576" w:rsidP="00F9045C">
            <w:pPr>
              <w:rPr>
                <w:rFonts w:ascii="Arial" w:hAnsi="Arial" w:cs="Arial"/>
                <w:sz w:val="16"/>
                <w:szCs w:val="16"/>
              </w:rPr>
            </w:pPr>
            <w:r w:rsidRPr="00F9045C">
              <w:rPr>
                <w:rFonts w:ascii="Arial" w:hAnsi="Arial" w:cs="Arial"/>
                <w:sz w:val="16"/>
                <w:szCs w:val="16"/>
              </w:rPr>
              <w:t>-</w:t>
            </w:r>
            <w:r w:rsidRPr="00F9045C">
              <w:rPr>
                <w:rFonts w:ascii="Arial" w:hAnsi="Arial" w:cs="Arial"/>
                <w:sz w:val="16"/>
                <w:szCs w:val="16"/>
              </w:rPr>
              <w:tab/>
              <w:t>a munka világa</w:t>
            </w:r>
          </w:p>
          <w:p w:rsidR="002C1576" w:rsidRPr="00F9045C" w:rsidRDefault="002C1576" w:rsidP="00F904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napi </w:t>
            </w:r>
            <w:r w:rsidRPr="00F9045C">
              <w:rPr>
                <w:rFonts w:ascii="Arial" w:hAnsi="Arial" w:cs="Arial"/>
                <w:sz w:val="16"/>
                <w:szCs w:val="16"/>
              </w:rPr>
              <w:t xml:space="preserve">tevékenységek, </w:t>
            </w:r>
            <w:proofErr w:type="gramStart"/>
            <w:r w:rsidRPr="00F9045C">
              <w:rPr>
                <w:rFonts w:ascii="Arial" w:hAnsi="Arial" w:cs="Arial"/>
                <w:sz w:val="16"/>
                <w:szCs w:val="16"/>
              </w:rPr>
              <w:t>aktivitás</w:t>
            </w:r>
            <w:proofErr w:type="gramEnd"/>
          </w:p>
          <w:p w:rsidR="002C1576" w:rsidRPr="00F9045C" w:rsidRDefault="002C1576" w:rsidP="00F9045C">
            <w:pPr>
              <w:rPr>
                <w:rFonts w:ascii="Arial" w:hAnsi="Arial" w:cs="Arial"/>
                <w:sz w:val="16"/>
                <w:szCs w:val="16"/>
              </w:rPr>
            </w:pPr>
            <w:r w:rsidRPr="00F9045C">
              <w:rPr>
                <w:rFonts w:ascii="Arial" w:hAnsi="Arial" w:cs="Arial"/>
                <w:sz w:val="16"/>
                <w:szCs w:val="16"/>
              </w:rPr>
              <w:t>-</w:t>
            </w:r>
            <w:r w:rsidRPr="00F9045C">
              <w:rPr>
                <w:rFonts w:ascii="Arial" w:hAnsi="Arial" w:cs="Arial"/>
                <w:sz w:val="16"/>
                <w:szCs w:val="16"/>
              </w:rPr>
              <w:tab/>
              <w:t>lakás, ház</w:t>
            </w:r>
          </w:p>
          <w:p w:rsidR="002C1576" w:rsidRPr="00F9045C" w:rsidRDefault="002C1576" w:rsidP="00F9045C">
            <w:pPr>
              <w:rPr>
                <w:rFonts w:ascii="Arial" w:hAnsi="Arial" w:cs="Arial"/>
                <w:sz w:val="16"/>
                <w:szCs w:val="16"/>
              </w:rPr>
            </w:pPr>
            <w:r w:rsidRPr="00F9045C">
              <w:rPr>
                <w:rFonts w:ascii="Arial" w:hAnsi="Arial" w:cs="Arial"/>
                <w:sz w:val="16"/>
                <w:szCs w:val="16"/>
              </w:rPr>
              <w:t>-</w:t>
            </w:r>
            <w:r w:rsidRPr="00F9045C">
              <w:rPr>
                <w:rFonts w:ascii="Arial" w:hAnsi="Arial" w:cs="Arial"/>
                <w:sz w:val="16"/>
                <w:szCs w:val="16"/>
              </w:rPr>
              <w:tab/>
              <w:t xml:space="preserve">utazás, </w:t>
            </w:r>
          </w:p>
          <w:p w:rsidR="002C1576" w:rsidRPr="00F9045C" w:rsidRDefault="002C1576" w:rsidP="00F9045C">
            <w:pPr>
              <w:rPr>
                <w:rFonts w:ascii="Arial" w:hAnsi="Arial" w:cs="Arial"/>
                <w:sz w:val="16"/>
                <w:szCs w:val="16"/>
              </w:rPr>
            </w:pPr>
            <w:r w:rsidRPr="00F9045C">
              <w:rPr>
                <w:rFonts w:ascii="Arial" w:hAnsi="Arial" w:cs="Arial"/>
                <w:sz w:val="16"/>
                <w:szCs w:val="16"/>
              </w:rPr>
              <w:t>-</w:t>
            </w:r>
            <w:r w:rsidRPr="00F9045C">
              <w:rPr>
                <w:rFonts w:ascii="Arial" w:hAnsi="Arial" w:cs="Arial"/>
                <w:sz w:val="16"/>
                <w:szCs w:val="16"/>
              </w:rPr>
              <w:tab/>
              <w:t xml:space="preserve">étkezés  </w:t>
            </w:r>
          </w:p>
          <w:p w:rsidR="002C1576" w:rsidRPr="00F9045C" w:rsidRDefault="002C1576" w:rsidP="00CD0C50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9045C">
              <w:rPr>
                <w:rFonts w:ascii="Arial" w:hAnsi="Arial" w:cs="Arial"/>
                <w:sz w:val="16"/>
                <w:szCs w:val="16"/>
              </w:rPr>
              <w:t xml:space="preserve">Ezen a témakörön keresztül valósul meg a </w:t>
            </w:r>
            <w:proofErr w:type="gramStart"/>
            <w:r w:rsidRPr="00F9045C">
              <w:rPr>
                <w:rFonts w:ascii="Arial" w:hAnsi="Arial" w:cs="Arial"/>
                <w:sz w:val="16"/>
                <w:szCs w:val="16"/>
              </w:rPr>
              <w:t>fonetikai</w:t>
            </w:r>
            <w:proofErr w:type="gramEnd"/>
            <w:r w:rsidRPr="00F9045C">
              <w:rPr>
                <w:rFonts w:ascii="Arial" w:hAnsi="Arial" w:cs="Arial"/>
                <w:sz w:val="16"/>
                <w:szCs w:val="16"/>
              </w:rPr>
              <w:t xml:space="preserve"> dekódolási képességfejlesztés is, amely során a célnyelv legfontosabb fonetikai szabályaival ismerkedik meg a nyelvtanuló.</w:t>
            </w:r>
          </w:p>
        </w:tc>
        <w:tc>
          <w:tcPr>
            <w:tcW w:w="543" w:type="dxa"/>
          </w:tcPr>
          <w:p w:rsidR="002C1576" w:rsidRDefault="002C1576" w:rsidP="00827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8</w:t>
            </w:r>
          </w:p>
          <w:p w:rsidR="002C1576" w:rsidRDefault="002C1576" w:rsidP="00827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2C1576" w:rsidRDefault="002C1576" w:rsidP="0082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" w:type="dxa"/>
          </w:tcPr>
          <w:p w:rsidR="002C1576" w:rsidRPr="00827BAE" w:rsidRDefault="002C1576" w:rsidP="00827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BA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34" w:type="dxa"/>
          </w:tcPr>
          <w:p w:rsidR="002C1576" w:rsidRPr="00F9045C" w:rsidRDefault="002C1576" w:rsidP="002C1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C1576" w:rsidTr="002C1576">
        <w:tc>
          <w:tcPr>
            <w:tcW w:w="2178" w:type="dxa"/>
          </w:tcPr>
          <w:p w:rsidR="002C1576" w:rsidRDefault="002C1576" w:rsidP="00783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55" w:type="dxa"/>
          </w:tcPr>
          <w:p w:rsidR="002C1576" w:rsidRPr="00F9045C" w:rsidRDefault="002C1576" w:rsidP="00F9045C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045C">
              <w:rPr>
                <w:rFonts w:ascii="Arial" w:hAnsi="Arial" w:cs="Arial"/>
                <w:color w:val="auto"/>
                <w:sz w:val="20"/>
                <w:szCs w:val="20"/>
              </w:rPr>
              <w:t>Munkavállalói szókincs</w:t>
            </w:r>
          </w:p>
        </w:tc>
        <w:tc>
          <w:tcPr>
            <w:tcW w:w="2309" w:type="dxa"/>
          </w:tcPr>
          <w:p w:rsidR="002C1576" w:rsidRPr="00F9045C" w:rsidRDefault="002C1576" w:rsidP="00783CB9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9045C">
              <w:rPr>
                <w:rFonts w:ascii="Arial" w:hAnsi="Arial" w:cs="Arial"/>
                <w:sz w:val="16"/>
                <w:szCs w:val="16"/>
              </w:rPr>
              <w:t xml:space="preserve">Cél, hogy a témakör végére a diák folyékonyan tudjon bemutatkozni kifejezetten szakmai vonatkozással. Képes lesz a munkalehetőségeket feltérképezni a célnyelvi országban. Begyakorolja az </w:t>
            </w:r>
            <w:proofErr w:type="spellStart"/>
            <w:r w:rsidRPr="00F9045C">
              <w:rPr>
                <w:rFonts w:ascii="Arial" w:hAnsi="Arial" w:cs="Arial"/>
                <w:sz w:val="16"/>
                <w:szCs w:val="16"/>
              </w:rPr>
              <w:t>alapadatokat</w:t>
            </w:r>
            <w:proofErr w:type="spellEnd"/>
            <w:r w:rsidRPr="00F9045C">
              <w:rPr>
                <w:rFonts w:ascii="Arial" w:hAnsi="Arial" w:cs="Arial"/>
                <w:sz w:val="16"/>
                <w:szCs w:val="16"/>
              </w:rPr>
              <w:t xml:space="preserve"> tartalmazó formanyomtatvány kitöltését, illetve a szakmai önéletrajz és a motivációs levél megírásához szükséges rutint megszerzi. Elsajátítja azt a szakmai jellegű szókincset, ami alkalmassá teszi arra, hogy a munkalehetőségekről, munkakörülményekről tájékozódjon. A témakör tanulása során közvetlenül a szakmájára vonatkozó gyakran használt kifejezéseket sajátítja el. A munkaszerződések kulcskifejezéseinek elsajátítása és fordítása révén alkalmas lesz arra, hogy a leendő saját munkaszerződését, illetve munkaköri leírását lefordítsa és értelmezze.</w:t>
            </w:r>
          </w:p>
        </w:tc>
        <w:tc>
          <w:tcPr>
            <w:tcW w:w="543" w:type="dxa"/>
          </w:tcPr>
          <w:p w:rsidR="002C1576" w:rsidRDefault="002C1576" w:rsidP="00827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543" w:type="dxa"/>
          </w:tcPr>
          <w:p w:rsidR="002C1576" w:rsidRDefault="002C1576" w:rsidP="00827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543" w:type="dxa"/>
          </w:tcPr>
          <w:p w:rsidR="002C1576" w:rsidRDefault="002C1576" w:rsidP="00827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034" w:type="dxa"/>
          </w:tcPr>
          <w:p w:rsidR="002C1576" w:rsidRDefault="002C1576" w:rsidP="00827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</w:tbl>
    <w:p w:rsidR="00DC1FA9" w:rsidRDefault="00DC1FA9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:rsidR="00CD0C50" w:rsidRDefault="00CD0C50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:rsidR="00827BAE" w:rsidRDefault="00827BAE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:rsidR="005172DC" w:rsidRDefault="005172DC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51"/>
        <w:gridCol w:w="2351"/>
        <w:gridCol w:w="2351"/>
        <w:gridCol w:w="1176"/>
        <w:gridCol w:w="588"/>
        <w:gridCol w:w="588"/>
      </w:tblGrid>
      <w:tr w:rsidR="002C1576" w:rsidTr="00221675">
        <w:tc>
          <w:tcPr>
            <w:tcW w:w="2351" w:type="dxa"/>
            <w:vMerge w:val="restart"/>
          </w:tcPr>
          <w:p w:rsidR="002C1576" w:rsidRDefault="002C1576" w:rsidP="00783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Munkavállalói ismeretek</w:t>
            </w:r>
          </w:p>
        </w:tc>
        <w:tc>
          <w:tcPr>
            <w:tcW w:w="2351" w:type="dxa"/>
          </w:tcPr>
          <w:p w:rsidR="002C1576" w:rsidRPr="005172DC" w:rsidRDefault="002C1576" w:rsidP="005172DC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72DC">
              <w:rPr>
                <w:rFonts w:ascii="Arial" w:hAnsi="Arial" w:cs="Arial"/>
                <w:color w:val="auto"/>
                <w:sz w:val="20"/>
                <w:szCs w:val="20"/>
              </w:rPr>
              <w:t>Munkajogi alapismeretek</w:t>
            </w:r>
          </w:p>
        </w:tc>
        <w:tc>
          <w:tcPr>
            <w:tcW w:w="2351" w:type="dxa"/>
          </w:tcPr>
          <w:p w:rsidR="002C1576" w:rsidRPr="005172DC" w:rsidRDefault="002C1576" w:rsidP="005172DC">
            <w:pPr>
              <w:tabs>
                <w:tab w:val="left" w:pos="1418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172DC">
              <w:rPr>
                <w:rFonts w:ascii="Arial" w:hAnsi="Arial" w:cs="Arial"/>
                <w:sz w:val="16"/>
                <w:szCs w:val="16"/>
              </w:rPr>
              <w:t>Munkavállaló jogai (megfelelő körülmények közötti foglalkoztatás, bérfizetés, költségtérítés, munkaszerződés-módosítás, szabadság), kötelezettségei (megjelenés, rendelkezésre állás, munkavégzés, magatartási szabályok, együttműködés, tájékoztatás), munkavállaló felelőssége (vétkesen okozott kárért való felelősség, megőrzési felelősség, munkavállalói biztosíték)</w:t>
            </w:r>
          </w:p>
          <w:p w:rsidR="002C1576" w:rsidRPr="005172DC" w:rsidRDefault="002C1576" w:rsidP="005172DC">
            <w:pPr>
              <w:tabs>
                <w:tab w:val="left" w:pos="1418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172DC">
              <w:rPr>
                <w:rFonts w:ascii="Arial" w:hAnsi="Arial" w:cs="Arial"/>
                <w:sz w:val="16"/>
                <w:szCs w:val="16"/>
              </w:rPr>
              <w:t>Munkajogi alapok: felek a munkajogviszonyban, munkaviszony létesítése, munkakör, munkaszerződés módosítása, megszűnése, megszüntetése, felmondás, végkielégítés, munkaidő, pihenőidők, szabadság</w:t>
            </w:r>
          </w:p>
          <w:p w:rsidR="002C1576" w:rsidRPr="005172DC" w:rsidRDefault="002C1576" w:rsidP="005172DC">
            <w:pPr>
              <w:tabs>
                <w:tab w:val="left" w:pos="1418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172DC">
              <w:rPr>
                <w:rFonts w:ascii="Arial" w:hAnsi="Arial" w:cs="Arial"/>
                <w:sz w:val="16"/>
                <w:szCs w:val="16"/>
              </w:rPr>
              <w:t>Foglalkoztatási formák: munkaviszony, megbízási jogviszony, vállalkozási jogviszony, közalkalmazotti jogviszony, közszolgálati jogviszony</w:t>
            </w:r>
          </w:p>
          <w:p w:rsidR="002C1576" w:rsidRPr="005172DC" w:rsidRDefault="002C1576" w:rsidP="005172DC">
            <w:pPr>
              <w:tabs>
                <w:tab w:val="left" w:pos="1418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172DC">
              <w:rPr>
                <w:rFonts w:ascii="Arial" w:hAnsi="Arial" w:cs="Arial"/>
                <w:sz w:val="16"/>
                <w:szCs w:val="16"/>
              </w:rPr>
              <w:t>Atipikus munkavégzési formák a munka törvénykönyve szerint: távmunka, bedolgozói munkaviszony, munkaerő-kölcsönzés, egyszerűsített foglalkoztatás (mezőgazdasági, turisztikai idénymunka és alkalmi munka)</w:t>
            </w:r>
          </w:p>
          <w:p w:rsidR="002C1576" w:rsidRPr="005172DC" w:rsidRDefault="002C1576" w:rsidP="005172DC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proofErr w:type="gramStart"/>
            <w:r w:rsidRPr="005172DC">
              <w:rPr>
                <w:rFonts w:ascii="Arial" w:hAnsi="Arial" w:cs="Arial"/>
                <w:sz w:val="16"/>
                <w:szCs w:val="16"/>
              </w:rPr>
              <w:t>Speciális</w:t>
            </w:r>
            <w:proofErr w:type="gramEnd"/>
            <w:r w:rsidRPr="005172DC">
              <w:rPr>
                <w:rFonts w:ascii="Arial" w:hAnsi="Arial" w:cs="Arial"/>
                <w:sz w:val="16"/>
                <w:szCs w:val="16"/>
              </w:rPr>
              <w:t xml:space="preserve"> jogviszonyok: önfoglalkoztatás, őstermelői jogviszony, háztartási munka, iskolaszövetkezet keretében végzett diákmunka, önkéntes munka</w:t>
            </w:r>
          </w:p>
        </w:tc>
        <w:tc>
          <w:tcPr>
            <w:tcW w:w="1176" w:type="dxa"/>
          </w:tcPr>
          <w:p w:rsidR="002C1576" w:rsidRDefault="002C1576" w:rsidP="00517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588" w:type="dxa"/>
          </w:tcPr>
          <w:p w:rsidR="002C1576" w:rsidRDefault="002C1576" w:rsidP="00517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588" w:type="dxa"/>
          </w:tcPr>
          <w:p w:rsidR="002C1576" w:rsidRDefault="002C1576" w:rsidP="00517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  <w:tr w:rsidR="002C1576" w:rsidTr="00221675">
        <w:tc>
          <w:tcPr>
            <w:tcW w:w="2351" w:type="dxa"/>
            <w:vMerge/>
          </w:tcPr>
          <w:p w:rsidR="002C1576" w:rsidRDefault="002C1576" w:rsidP="00783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51" w:type="dxa"/>
          </w:tcPr>
          <w:p w:rsidR="002C1576" w:rsidRPr="005172DC" w:rsidRDefault="002C1576" w:rsidP="005172DC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72DC">
              <w:rPr>
                <w:rFonts w:ascii="Arial" w:hAnsi="Arial" w:cs="Arial"/>
                <w:color w:val="auto"/>
                <w:sz w:val="20"/>
                <w:szCs w:val="20"/>
              </w:rPr>
              <w:t>Munkaviszony létesítése</w:t>
            </w:r>
          </w:p>
        </w:tc>
        <w:tc>
          <w:tcPr>
            <w:tcW w:w="2351" w:type="dxa"/>
          </w:tcPr>
          <w:p w:rsidR="002C1576" w:rsidRPr="005172DC" w:rsidRDefault="002C1576" w:rsidP="005172DC">
            <w:pPr>
              <w:rPr>
                <w:rFonts w:ascii="Arial" w:hAnsi="Arial" w:cs="Arial"/>
                <w:sz w:val="16"/>
                <w:szCs w:val="16"/>
              </w:rPr>
            </w:pPr>
            <w:r w:rsidRPr="005172DC">
              <w:rPr>
                <w:rFonts w:ascii="Arial" w:hAnsi="Arial" w:cs="Arial"/>
                <w:sz w:val="16"/>
                <w:szCs w:val="16"/>
              </w:rPr>
              <w:t xml:space="preserve">Munkaviszony létrejötte, fajtái: munkaszerződés, teljes- és részmunkaidő, határozott és határozatlan munkaviszony, minimálbér és </w:t>
            </w:r>
            <w:proofErr w:type="gramStart"/>
            <w:r w:rsidRPr="005172DC">
              <w:rPr>
                <w:rFonts w:ascii="Arial" w:hAnsi="Arial" w:cs="Arial"/>
                <w:sz w:val="16"/>
                <w:szCs w:val="16"/>
              </w:rPr>
              <w:t>garantált</w:t>
            </w:r>
            <w:proofErr w:type="gramEnd"/>
            <w:r w:rsidRPr="005172DC">
              <w:rPr>
                <w:rFonts w:ascii="Arial" w:hAnsi="Arial" w:cs="Arial"/>
                <w:sz w:val="16"/>
                <w:szCs w:val="16"/>
              </w:rPr>
              <w:t xml:space="preserve"> bérminimum, képviselet szabályai, elállás szabályai, próbaidő.</w:t>
            </w:r>
          </w:p>
          <w:p w:rsidR="002C1576" w:rsidRPr="005172DC" w:rsidRDefault="002C1576" w:rsidP="005172DC">
            <w:pPr>
              <w:rPr>
                <w:rFonts w:ascii="Arial" w:hAnsi="Arial" w:cs="Arial"/>
                <w:sz w:val="16"/>
                <w:szCs w:val="16"/>
              </w:rPr>
            </w:pPr>
            <w:r w:rsidRPr="005172DC">
              <w:rPr>
                <w:rFonts w:ascii="Arial" w:hAnsi="Arial" w:cs="Arial"/>
                <w:sz w:val="16"/>
                <w:szCs w:val="16"/>
              </w:rPr>
              <w:t xml:space="preserve">Munkavállaláshoz szükséges iratok, munkaviszony megszűnésekor a munkáltató által kiadandó </w:t>
            </w:r>
            <w:proofErr w:type="gramStart"/>
            <w:r w:rsidRPr="005172DC">
              <w:rPr>
                <w:rFonts w:ascii="Arial" w:hAnsi="Arial" w:cs="Arial"/>
                <w:sz w:val="16"/>
                <w:szCs w:val="16"/>
              </w:rPr>
              <w:t>dokumentumok</w:t>
            </w:r>
            <w:proofErr w:type="gramEnd"/>
            <w:r w:rsidRPr="005172D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C1576" w:rsidRPr="005172DC" w:rsidRDefault="002C1576" w:rsidP="005172DC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5172DC">
              <w:rPr>
                <w:rFonts w:ascii="Arial" w:hAnsi="Arial" w:cs="Arial"/>
                <w:sz w:val="16"/>
                <w:szCs w:val="16"/>
              </w:rPr>
              <w:t xml:space="preserve">Munkaviszony adózási, biztosítási, egészség- és nyugdíjbiztosítási összefüggései: munkaadó járulékfizetési kötelezettségei, munkavállaló adó- és járulékfizetési kötelezettségei, biztosítottként egészségbiztosítási ellátások fajtái (pénzbeli és </w:t>
            </w:r>
            <w:proofErr w:type="spellStart"/>
            <w:r w:rsidRPr="005172DC">
              <w:rPr>
                <w:rFonts w:ascii="Arial" w:hAnsi="Arial" w:cs="Arial"/>
                <w:sz w:val="16"/>
                <w:szCs w:val="16"/>
              </w:rPr>
              <w:t>természetbeli</w:t>
            </w:r>
            <w:proofErr w:type="spellEnd"/>
            <w:r w:rsidRPr="005172DC">
              <w:rPr>
                <w:rFonts w:ascii="Arial" w:hAnsi="Arial" w:cs="Arial"/>
                <w:sz w:val="16"/>
                <w:szCs w:val="16"/>
              </w:rPr>
              <w:t>), nyugdíj és munkaviszony.</w:t>
            </w:r>
          </w:p>
        </w:tc>
        <w:tc>
          <w:tcPr>
            <w:tcW w:w="1176" w:type="dxa"/>
          </w:tcPr>
          <w:p w:rsidR="002C1576" w:rsidRDefault="002C1576" w:rsidP="00517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588" w:type="dxa"/>
          </w:tcPr>
          <w:p w:rsidR="002C1576" w:rsidRDefault="002C1576" w:rsidP="00517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588" w:type="dxa"/>
          </w:tcPr>
          <w:p w:rsidR="002C1576" w:rsidRDefault="002C1576" w:rsidP="00517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  <w:tr w:rsidR="002C1576" w:rsidTr="00221675">
        <w:tc>
          <w:tcPr>
            <w:tcW w:w="2351" w:type="dxa"/>
            <w:vMerge/>
          </w:tcPr>
          <w:p w:rsidR="002C1576" w:rsidRDefault="002C1576" w:rsidP="00783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51" w:type="dxa"/>
          </w:tcPr>
          <w:p w:rsidR="002C1576" w:rsidRPr="005172DC" w:rsidRDefault="002C1576" w:rsidP="005172DC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72DC">
              <w:rPr>
                <w:rFonts w:ascii="Arial" w:hAnsi="Arial" w:cs="Arial"/>
                <w:color w:val="auto"/>
                <w:sz w:val="20"/>
                <w:szCs w:val="20"/>
              </w:rPr>
              <w:t>Álláskeresés</w:t>
            </w:r>
          </w:p>
        </w:tc>
        <w:tc>
          <w:tcPr>
            <w:tcW w:w="2351" w:type="dxa"/>
          </w:tcPr>
          <w:p w:rsidR="002C1576" w:rsidRPr="005172DC" w:rsidRDefault="002C1576" w:rsidP="005172DC">
            <w:pPr>
              <w:rPr>
                <w:rFonts w:ascii="Arial" w:hAnsi="Arial" w:cs="Arial"/>
                <w:sz w:val="16"/>
                <w:szCs w:val="16"/>
              </w:rPr>
            </w:pPr>
            <w:r w:rsidRPr="005172DC">
              <w:rPr>
                <w:rFonts w:ascii="Arial" w:hAnsi="Arial" w:cs="Arial"/>
                <w:sz w:val="16"/>
                <w:szCs w:val="16"/>
              </w:rPr>
              <w:t xml:space="preserve">Karrierlehetőségek feltérképezése: önismeret, </w:t>
            </w:r>
            <w:proofErr w:type="gramStart"/>
            <w:r w:rsidRPr="005172DC">
              <w:rPr>
                <w:rFonts w:ascii="Arial" w:hAnsi="Arial" w:cs="Arial"/>
                <w:sz w:val="16"/>
                <w:szCs w:val="16"/>
              </w:rPr>
              <w:t>reális</w:t>
            </w:r>
            <w:proofErr w:type="gramEnd"/>
            <w:r w:rsidRPr="005172DC">
              <w:rPr>
                <w:rFonts w:ascii="Arial" w:hAnsi="Arial" w:cs="Arial"/>
                <w:sz w:val="16"/>
                <w:szCs w:val="16"/>
              </w:rPr>
              <w:t xml:space="preserve"> célkitűzések, helyi munkaerőpiac ismerete, mobilitás szerepe, képzések szerepe, foglalkoztatási támogatások ismerete.</w:t>
            </w:r>
          </w:p>
          <w:p w:rsidR="002C1576" w:rsidRPr="005172DC" w:rsidRDefault="002C1576" w:rsidP="005172DC">
            <w:pPr>
              <w:rPr>
                <w:rFonts w:ascii="Arial" w:hAnsi="Arial" w:cs="Arial"/>
                <w:sz w:val="16"/>
                <w:szCs w:val="16"/>
              </w:rPr>
            </w:pPr>
            <w:r w:rsidRPr="005172DC">
              <w:rPr>
                <w:rFonts w:ascii="Arial" w:hAnsi="Arial" w:cs="Arial"/>
                <w:sz w:val="16"/>
                <w:szCs w:val="16"/>
              </w:rPr>
              <w:t xml:space="preserve">Motivációs levél és önéletrajz készítése: fontossága, formai és tartalmi </w:t>
            </w:r>
            <w:proofErr w:type="gramStart"/>
            <w:r w:rsidRPr="005172DC">
              <w:rPr>
                <w:rFonts w:ascii="Arial" w:hAnsi="Arial" w:cs="Arial"/>
                <w:sz w:val="16"/>
                <w:szCs w:val="16"/>
              </w:rPr>
              <w:t>kritériumai</w:t>
            </w:r>
            <w:proofErr w:type="gramEnd"/>
            <w:r w:rsidRPr="005172DC">
              <w:rPr>
                <w:rFonts w:ascii="Arial" w:hAnsi="Arial" w:cs="Arial"/>
                <w:sz w:val="16"/>
                <w:szCs w:val="16"/>
              </w:rPr>
              <w:t xml:space="preserve">, szakmai önéletrajz fajtái: hagyományos, </w:t>
            </w:r>
            <w:proofErr w:type="spellStart"/>
            <w:r w:rsidRPr="005172DC">
              <w:rPr>
                <w:rFonts w:ascii="Arial" w:hAnsi="Arial" w:cs="Arial"/>
                <w:sz w:val="16"/>
                <w:szCs w:val="16"/>
              </w:rPr>
              <w:t>Europass</w:t>
            </w:r>
            <w:proofErr w:type="spellEnd"/>
            <w:r w:rsidRPr="005172DC">
              <w:rPr>
                <w:rFonts w:ascii="Arial" w:hAnsi="Arial" w:cs="Arial"/>
                <w:sz w:val="16"/>
                <w:szCs w:val="16"/>
              </w:rPr>
              <w:t>, amerikai típusú, önéletrajzban szereplő email cím és fénykép megválasztása, motivációs levél felépítése.</w:t>
            </w:r>
          </w:p>
          <w:p w:rsidR="002C1576" w:rsidRPr="005172DC" w:rsidRDefault="002C1576" w:rsidP="005172DC">
            <w:pPr>
              <w:rPr>
                <w:rFonts w:ascii="Arial" w:hAnsi="Arial" w:cs="Arial"/>
                <w:sz w:val="16"/>
                <w:szCs w:val="16"/>
              </w:rPr>
            </w:pPr>
            <w:r w:rsidRPr="005172DC">
              <w:rPr>
                <w:rFonts w:ascii="Arial" w:hAnsi="Arial" w:cs="Arial"/>
                <w:sz w:val="16"/>
                <w:szCs w:val="16"/>
              </w:rPr>
              <w:t>Álláskeresési módszerek: újsághirdetés, internetes álláskereső oldalak, személyes kapcsolatok, kapcsolati hálózat fontossága, EURES (Európai Foglalkoztatási Szolgálat az Európai Unióban történő álláskeresésben), munkaügyi szervezet segítségével történő álláskeresés, cégek adatbázisába történő jelentkezés, közösségi portálok szerepe.</w:t>
            </w:r>
          </w:p>
          <w:p w:rsidR="002C1576" w:rsidRPr="005172DC" w:rsidRDefault="002C1576" w:rsidP="005172DC">
            <w:pPr>
              <w:rPr>
                <w:rFonts w:ascii="Arial" w:hAnsi="Arial" w:cs="Arial"/>
                <w:sz w:val="16"/>
                <w:szCs w:val="16"/>
              </w:rPr>
            </w:pPr>
            <w:r w:rsidRPr="005172DC">
              <w:rPr>
                <w:rFonts w:ascii="Arial" w:hAnsi="Arial" w:cs="Arial"/>
                <w:sz w:val="16"/>
                <w:szCs w:val="16"/>
              </w:rPr>
              <w:t xml:space="preserve">Munkaerőpiaci technikák alkalmazása: Foglalkozási Információs Tanácsadó (FIT), Foglalkoztatási Információs Pontok (FIP), Nemzeti Pályaorientációs Portál (NPP). </w:t>
            </w:r>
          </w:p>
          <w:p w:rsidR="002C1576" w:rsidRPr="005172DC" w:rsidRDefault="002C1576" w:rsidP="005172DC">
            <w:pPr>
              <w:rPr>
                <w:rFonts w:ascii="Arial" w:hAnsi="Arial" w:cs="Arial"/>
                <w:sz w:val="16"/>
                <w:szCs w:val="16"/>
              </w:rPr>
            </w:pPr>
            <w:r w:rsidRPr="005172DC">
              <w:rPr>
                <w:rFonts w:ascii="Arial" w:hAnsi="Arial" w:cs="Arial"/>
                <w:sz w:val="16"/>
                <w:szCs w:val="16"/>
              </w:rPr>
              <w:t>Állásinterjú: felkészülés, megjelenés, szereplés az állásinterjún, testbeszéd szerepe.</w:t>
            </w:r>
          </w:p>
          <w:p w:rsidR="002C1576" w:rsidRPr="005172DC" w:rsidRDefault="002C1576" w:rsidP="00783CB9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</w:tcPr>
          <w:p w:rsidR="002C1576" w:rsidRDefault="002C1576" w:rsidP="00517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588" w:type="dxa"/>
          </w:tcPr>
          <w:p w:rsidR="002C1576" w:rsidRDefault="002C1576" w:rsidP="00517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588" w:type="dxa"/>
          </w:tcPr>
          <w:p w:rsidR="002C1576" w:rsidRDefault="002C1576" w:rsidP="00517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  <w:tr w:rsidR="002C1576" w:rsidTr="00221675">
        <w:tc>
          <w:tcPr>
            <w:tcW w:w="2351" w:type="dxa"/>
            <w:vMerge/>
          </w:tcPr>
          <w:p w:rsidR="002C1576" w:rsidRDefault="002C1576" w:rsidP="00783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51" w:type="dxa"/>
          </w:tcPr>
          <w:p w:rsidR="002C1576" w:rsidRPr="005172DC" w:rsidRDefault="002C1576" w:rsidP="005172DC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72DC">
              <w:rPr>
                <w:rFonts w:ascii="Arial" w:hAnsi="Arial" w:cs="Arial"/>
                <w:color w:val="auto"/>
                <w:sz w:val="20"/>
                <w:szCs w:val="20"/>
              </w:rPr>
              <w:t>Munkanélküliség</w:t>
            </w:r>
          </w:p>
        </w:tc>
        <w:tc>
          <w:tcPr>
            <w:tcW w:w="2351" w:type="dxa"/>
          </w:tcPr>
          <w:p w:rsidR="002C1576" w:rsidRPr="005172DC" w:rsidRDefault="002C1576" w:rsidP="005172DC">
            <w:pPr>
              <w:rPr>
                <w:rFonts w:ascii="Arial" w:hAnsi="Arial" w:cs="Arial"/>
                <w:sz w:val="16"/>
                <w:szCs w:val="16"/>
              </w:rPr>
            </w:pPr>
            <w:r w:rsidRPr="005172DC">
              <w:rPr>
                <w:rFonts w:ascii="Arial" w:hAnsi="Arial" w:cs="Arial"/>
                <w:sz w:val="16"/>
                <w:szCs w:val="16"/>
              </w:rPr>
              <w:t xml:space="preserve">A munkanélküli (álláskereső) jogai, kötelezettségei és lehetőségei: álláskeresőként történő nyilvántartásba vétel; a munkaügyi szervezettel történő együttműködési kötelezettség főbb </w:t>
            </w:r>
            <w:proofErr w:type="gramStart"/>
            <w:r w:rsidRPr="005172DC">
              <w:rPr>
                <w:rFonts w:ascii="Arial" w:hAnsi="Arial" w:cs="Arial"/>
                <w:sz w:val="16"/>
                <w:szCs w:val="16"/>
              </w:rPr>
              <w:t>kritériumai</w:t>
            </w:r>
            <w:proofErr w:type="gramEnd"/>
            <w:r w:rsidRPr="005172DC">
              <w:rPr>
                <w:rFonts w:ascii="Arial" w:hAnsi="Arial" w:cs="Arial"/>
                <w:sz w:val="16"/>
                <w:szCs w:val="16"/>
              </w:rPr>
              <w:t>; együttműködési kötelezettség megszegésének szankciói; nyilvántartás szünetelése, nyilvántartásból való törlés; munkaügyi szervezet által nyújtott szolgáltatások, kiemelten a munkaközvetítés.</w:t>
            </w:r>
          </w:p>
          <w:p w:rsidR="002C1576" w:rsidRPr="005172DC" w:rsidRDefault="002C1576" w:rsidP="005172DC">
            <w:pPr>
              <w:rPr>
                <w:rFonts w:ascii="Arial" w:hAnsi="Arial" w:cs="Arial"/>
                <w:sz w:val="16"/>
                <w:szCs w:val="16"/>
              </w:rPr>
            </w:pPr>
            <w:r w:rsidRPr="005172DC">
              <w:rPr>
                <w:rFonts w:ascii="Arial" w:hAnsi="Arial" w:cs="Arial"/>
                <w:sz w:val="16"/>
                <w:szCs w:val="16"/>
              </w:rPr>
              <w:t xml:space="preserve">Álláskeresési ellátások („passzív eszközök”): álláskeresési járadék és nyugdíj előtti álláskeresési segély. Utazási költségtérítés. </w:t>
            </w:r>
          </w:p>
          <w:p w:rsidR="002C1576" w:rsidRPr="005172DC" w:rsidRDefault="002C1576" w:rsidP="005172DC">
            <w:pPr>
              <w:rPr>
                <w:rFonts w:ascii="Arial" w:hAnsi="Arial" w:cs="Arial"/>
                <w:sz w:val="16"/>
                <w:szCs w:val="16"/>
              </w:rPr>
            </w:pPr>
            <w:r w:rsidRPr="005172DC">
              <w:rPr>
                <w:rFonts w:ascii="Arial" w:hAnsi="Arial" w:cs="Arial"/>
                <w:sz w:val="16"/>
                <w:szCs w:val="16"/>
              </w:rPr>
              <w:t xml:space="preserve">Foglalkoztatást helyettesítő támogatás. </w:t>
            </w:r>
          </w:p>
          <w:p w:rsidR="002C1576" w:rsidRPr="005172DC" w:rsidRDefault="002C1576" w:rsidP="005172DC">
            <w:pPr>
              <w:rPr>
                <w:rFonts w:ascii="Arial" w:hAnsi="Arial" w:cs="Arial"/>
                <w:sz w:val="16"/>
                <w:szCs w:val="16"/>
              </w:rPr>
            </w:pPr>
            <w:r w:rsidRPr="005172DC">
              <w:rPr>
                <w:rFonts w:ascii="Arial" w:hAnsi="Arial" w:cs="Arial"/>
                <w:sz w:val="16"/>
                <w:szCs w:val="16"/>
              </w:rPr>
              <w:t xml:space="preserve">Közfoglalkoztatás: közfoglalkoztatás célja, </w:t>
            </w:r>
            <w:proofErr w:type="spellStart"/>
            <w:r w:rsidRPr="005172DC">
              <w:rPr>
                <w:rFonts w:ascii="Arial" w:hAnsi="Arial" w:cs="Arial"/>
                <w:sz w:val="16"/>
                <w:szCs w:val="16"/>
              </w:rPr>
              <w:t>közfoglalkozatás</w:t>
            </w:r>
            <w:proofErr w:type="spellEnd"/>
            <w:r w:rsidRPr="005172DC">
              <w:rPr>
                <w:rFonts w:ascii="Arial" w:hAnsi="Arial" w:cs="Arial"/>
                <w:sz w:val="16"/>
                <w:szCs w:val="16"/>
              </w:rPr>
              <w:t xml:space="preserve"> célcsoportja, </w:t>
            </w:r>
            <w:proofErr w:type="spellStart"/>
            <w:r w:rsidRPr="005172DC">
              <w:rPr>
                <w:rFonts w:ascii="Arial" w:hAnsi="Arial" w:cs="Arial"/>
                <w:sz w:val="16"/>
                <w:szCs w:val="16"/>
              </w:rPr>
              <w:t>közfoglalkozatás</w:t>
            </w:r>
            <w:proofErr w:type="spellEnd"/>
            <w:r w:rsidRPr="005172DC">
              <w:rPr>
                <w:rFonts w:ascii="Arial" w:hAnsi="Arial" w:cs="Arial"/>
                <w:sz w:val="16"/>
                <w:szCs w:val="16"/>
              </w:rPr>
              <w:t xml:space="preserve"> főbb szabályai</w:t>
            </w:r>
          </w:p>
          <w:p w:rsidR="002C1576" w:rsidRPr="005172DC" w:rsidRDefault="002C1576" w:rsidP="005172DC">
            <w:pPr>
              <w:rPr>
                <w:rFonts w:ascii="Arial" w:hAnsi="Arial" w:cs="Arial"/>
                <w:sz w:val="16"/>
                <w:szCs w:val="16"/>
              </w:rPr>
            </w:pPr>
            <w:r w:rsidRPr="005172DC">
              <w:rPr>
                <w:rFonts w:ascii="Arial" w:hAnsi="Arial" w:cs="Arial"/>
                <w:sz w:val="16"/>
                <w:szCs w:val="16"/>
              </w:rPr>
              <w:t xml:space="preserve">Munkaügyi szervezet: Nemzeti Foglalkoztatási Szolgálat (NFSZ) szervezetrendszerének felépítése (a </w:t>
            </w:r>
            <w:r w:rsidRPr="005172DC">
              <w:rPr>
                <w:rFonts w:ascii="Arial" w:hAnsi="Arial" w:cs="Arial"/>
                <w:sz w:val="16"/>
                <w:szCs w:val="16"/>
              </w:rPr>
              <w:lastRenderedPageBreak/>
              <w:t xml:space="preserve">foglalkoztatáspolitikáért felelős miniszter, a kormányhivatal, a járási hivatal feladatai). </w:t>
            </w:r>
          </w:p>
          <w:p w:rsidR="002C1576" w:rsidRPr="005172DC" w:rsidRDefault="002C1576" w:rsidP="005172DC">
            <w:pPr>
              <w:rPr>
                <w:rFonts w:ascii="Arial" w:hAnsi="Arial" w:cs="Arial"/>
                <w:sz w:val="16"/>
                <w:szCs w:val="16"/>
              </w:rPr>
            </w:pPr>
            <w:r w:rsidRPr="005172DC">
              <w:rPr>
                <w:rFonts w:ascii="Arial" w:hAnsi="Arial" w:cs="Arial"/>
                <w:sz w:val="16"/>
                <w:szCs w:val="16"/>
              </w:rPr>
              <w:t>Az álláskeresők részére nyújtott támogatások („</w:t>
            </w:r>
            <w:proofErr w:type="gramStart"/>
            <w:r w:rsidRPr="005172DC">
              <w:rPr>
                <w:rFonts w:ascii="Arial" w:hAnsi="Arial" w:cs="Arial"/>
                <w:sz w:val="16"/>
                <w:szCs w:val="16"/>
              </w:rPr>
              <w:t>aktív</w:t>
            </w:r>
            <w:proofErr w:type="gramEnd"/>
            <w:r w:rsidRPr="005172DC">
              <w:rPr>
                <w:rFonts w:ascii="Arial" w:hAnsi="Arial" w:cs="Arial"/>
                <w:sz w:val="16"/>
                <w:szCs w:val="16"/>
              </w:rPr>
              <w:t xml:space="preserve"> eszközök”): önfoglalkoztatás támogatása, foglalkoztatást elősegítő támogatások (képzések, béralapú támogatások, mobilitási támogatások).</w:t>
            </w:r>
          </w:p>
          <w:p w:rsidR="002C1576" w:rsidRPr="005172DC" w:rsidRDefault="002C1576" w:rsidP="005172DC">
            <w:pPr>
              <w:rPr>
                <w:rFonts w:ascii="Arial" w:hAnsi="Arial" w:cs="Arial"/>
                <w:sz w:val="16"/>
                <w:szCs w:val="16"/>
              </w:rPr>
            </w:pPr>
            <w:r w:rsidRPr="005172DC">
              <w:rPr>
                <w:rFonts w:ascii="Arial" w:hAnsi="Arial" w:cs="Arial"/>
                <w:sz w:val="16"/>
                <w:szCs w:val="16"/>
              </w:rPr>
              <w:t>Vállalkozások létrehozása és működtetése: társas vállalkozási formák, egyéni vállalkozás, mezőgazdasági őstermelő, nyilvántartásba vétel, működés, vállalkozás megszűnésének, megszüntetésének szabályai.</w:t>
            </w:r>
          </w:p>
          <w:p w:rsidR="002C1576" w:rsidRPr="005172DC" w:rsidRDefault="002C1576" w:rsidP="005172DC">
            <w:pPr>
              <w:rPr>
                <w:rFonts w:ascii="Arial" w:hAnsi="Arial" w:cs="Arial"/>
                <w:sz w:val="16"/>
                <w:szCs w:val="16"/>
              </w:rPr>
            </w:pPr>
            <w:r w:rsidRPr="005172DC">
              <w:rPr>
                <w:rFonts w:ascii="Arial" w:hAnsi="Arial" w:cs="Arial"/>
                <w:sz w:val="16"/>
                <w:szCs w:val="16"/>
              </w:rPr>
              <w:t>A munkaerőpiac sajátosságai, NFSZ szolgáltatásai: pályaválasztási tanácsadás, munka- és pályatanácsadás, álláskeresési tanácsadás, álláskereső klub, pszichológiai tanácsadás.</w:t>
            </w:r>
          </w:p>
          <w:p w:rsidR="002C1576" w:rsidRPr="005172DC" w:rsidRDefault="002C1576" w:rsidP="00783CB9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</w:tcPr>
          <w:p w:rsidR="002C1576" w:rsidRDefault="002C1576" w:rsidP="00517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-</w:t>
            </w:r>
          </w:p>
        </w:tc>
        <w:tc>
          <w:tcPr>
            <w:tcW w:w="588" w:type="dxa"/>
          </w:tcPr>
          <w:p w:rsidR="002C1576" w:rsidRDefault="002C1576" w:rsidP="00517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588" w:type="dxa"/>
          </w:tcPr>
          <w:p w:rsidR="002C1576" w:rsidRDefault="002C1576" w:rsidP="00517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</w:tbl>
    <w:p w:rsidR="00827BAE" w:rsidRDefault="00827BAE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2"/>
        <w:gridCol w:w="2406"/>
        <w:gridCol w:w="2960"/>
        <w:gridCol w:w="1098"/>
        <w:gridCol w:w="546"/>
        <w:gridCol w:w="523"/>
      </w:tblGrid>
      <w:tr w:rsidR="002C1576" w:rsidTr="00221675">
        <w:tc>
          <w:tcPr>
            <w:tcW w:w="1842" w:type="dxa"/>
            <w:vMerge w:val="restart"/>
          </w:tcPr>
          <w:p w:rsidR="002C1576" w:rsidRDefault="002C1576" w:rsidP="00966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Gyógypedagógiai alapismeretek</w:t>
            </w:r>
          </w:p>
        </w:tc>
        <w:tc>
          <w:tcPr>
            <w:tcW w:w="2406" w:type="dxa"/>
            <w:vAlign w:val="center"/>
          </w:tcPr>
          <w:p w:rsidR="002C1576" w:rsidRDefault="002C1576" w:rsidP="00FE1DF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Bevezetés a gyógypedagógiába</w:t>
            </w:r>
          </w:p>
        </w:tc>
        <w:tc>
          <w:tcPr>
            <w:tcW w:w="2960" w:type="dxa"/>
          </w:tcPr>
          <w:p w:rsidR="002C1576" w:rsidRDefault="002C1576" w:rsidP="00966460">
            <w:pPr>
              <w:spacing w:after="11"/>
            </w:pPr>
            <w:r>
              <w:rPr>
                <w:rFonts w:ascii="Arial" w:eastAsia="Arial" w:hAnsi="Arial" w:cs="Arial"/>
                <w:sz w:val="16"/>
              </w:rPr>
              <w:t xml:space="preserve">A gyógypedagógia fogalma, tárgya, célja, helye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2C1576" w:rsidRDefault="002C1576" w:rsidP="00966460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tudományok rendszerében </w:t>
            </w:r>
          </w:p>
          <w:p w:rsidR="002C1576" w:rsidRDefault="002C1576" w:rsidP="00966460">
            <w:pPr>
              <w:spacing w:after="30" w:line="237" w:lineRule="auto"/>
              <w:ind w:right="1013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 különleges gondozáshoz való jog Az SNI fogalma </w:t>
            </w:r>
          </w:p>
          <w:p w:rsidR="002C1576" w:rsidRDefault="002C1576" w:rsidP="00966460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Integráció,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inklúzió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szegregáció </w:t>
            </w:r>
          </w:p>
          <w:p w:rsidR="002C1576" w:rsidRDefault="002C1576" w:rsidP="00966460">
            <w:pPr>
              <w:spacing w:after="11"/>
            </w:pPr>
            <w:r>
              <w:rPr>
                <w:rFonts w:ascii="Arial" w:eastAsia="Arial" w:hAnsi="Arial" w:cs="Arial"/>
                <w:sz w:val="16"/>
              </w:rPr>
              <w:t xml:space="preserve">A fogyatékosságok okai </w:t>
            </w:r>
          </w:p>
          <w:p w:rsidR="002C1576" w:rsidRDefault="002C1576" w:rsidP="00966460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 környezeti ártalmak, veszélyeztető tényezők </w:t>
            </w:r>
          </w:p>
          <w:p w:rsidR="002C1576" w:rsidRDefault="002C1576" w:rsidP="00966460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 szakértői bizottságok feladata </w:t>
            </w:r>
          </w:p>
          <w:p w:rsidR="002C1576" w:rsidRDefault="002C1576" w:rsidP="00966460">
            <w:pPr>
              <w:spacing w:after="11"/>
            </w:pPr>
            <w:r>
              <w:rPr>
                <w:rFonts w:ascii="Arial" w:eastAsia="Arial" w:hAnsi="Arial" w:cs="Arial"/>
                <w:sz w:val="16"/>
              </w:rPr>
              <w:t xml:space="preserve">Szakemberek feladata a szakértői bizottságokban </w:t>
            </w:r>
          </w:p>
          <w:p w:rsidR="002C1576" w:rsidRDefault="002C1576" w:rsidP="00966460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 szakértői vélemény tartalma </w:t>
            </w:r>
          </w:p>
          <w:p w:rsidR="002C1576" w:rsidRDefault="002C1576" w:rsidP="00966460">
            <w:pPr>
              <w:spacing w:after="9" w:line="265" w:lineRule="auto"/>
              <w:ind w:right="916"/>
            </w:pPr>
            <w:r>
              <w:rPr>
                <w:rFonts w:ascii="Arial" w:eastAsia="Arial" w:hAnsi="Arial" w:cs="Arial"/>
                <w:sz w:val="16"/>
              </w:rPr>
              <w:t xml:space="preserve">Gyógypedagógiai diagnózis felállítása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korai gondozás fogalma, tartalma, intézményrendszere </w:t>
            </w:r>
          </w:p>
          <w:p w:rsidR="002C1576" w:rsidRDefault="002C1576" w:rsidP="00966460">
            <w:r>
              <w:rPr>
                <w:rFonts w:ascii="Arial" w:eastAsia="Arial" w:hAnsi="Arial" w:cs="Arial"/>
                <w:sz w:val="16"/>
              </w:rPr>
              <w:t xml:space="preserve">Fogyatékos gyermek a családban </w:t>
            </w:r>
          </w:p>
        </w:tc>
        <w:tc>
          <w:tcPr>
            <w:tcW w:w="1098" w:type="dxa"/>
          </w:tcPr>
          <w:p w:rsidR="002C1576" w:rsidRDefault="002C1576" w:rsidP="009664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522" w:type="dxa"/>
          </w:tcPr>
          <w:p w:rsidR="002C1576" w:rsidRDefault="002C1576" w:rsidP="009664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35</w:t>
            </w:r>
          </w:p>
        </w:tc>
        <w:tc>
          <w:tcPr>
            <w:tcW w:w="523" w:type="dxa"/>
          </w:tcPr>
          <w:p w:rsidR="002C1576" w:rsidRDefault="002C1576" w:rsidP="009664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  <w:tr w:rsidR="002C1576" w:rsidTr="00221675">
        <w:tc>
          <w:tcPr>
            <w:tcW w:w="1842" w:type="dxa"/>
            <w:vMerge/>
          </w:tcPr>
          <w:p w:rsidR="002C1576" w:rsidRDefault="002C1576" w:rsidP="001C6D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406" w:type="dxa"/>
          </w:tcPr>
          <w:p w:rsidR="002C1576" w:rsidRDefault="002C1576" w:rsidP="00FE1DF4">
            <w:pPr>
              <w:spacing w:after="13"/>
              <w:jc w:val="center"/>
            </w:pPr>
            <w:r>
              <w:rPr>
                <w:rFonts w:ascii="Arial" w:eastAsia="Arial" w:hAnsi="Arial" w:cs="Arial"/>
                <w:sz w:val="20"/>
              </w:rPr>
              <w:t>A gyógypedagógia</w:t>
            </w:r>
          </w:p>
          <w:p w:rsidR="002C1576" w:rsidRDefault="002C1576" w:rsidP="00FE1D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20"/>
              </w:rPr>
              <w:t>területei</w:t>
            </w:r>
          </w:p>
        </w:tc>
        <w:tc>
          <w:tcPr>
            <w:tcW w:w="2960" w:type="dxa"/>
          </w:tcPr>
          <w:p w:rsidR="002C1576" w:rsidRDefault="002C1576" w:rsidP="001C6D2F">
            <w:pPr>
              <w:spacing w:line="275" w:lineRule="auto"/>
              <w:ind w:right="739"/>
            </w:pPr>
            <w:r>
              <w:rPr>
                <w:rFonts w:ascii="Arial" w:eastAsia="Arial" w:hAnsi="Arial" w:cs="Arial"/>
                <w:sz w:val="16"/>
              </w:rPr>
              <w:t xml:space="preserve">A tanulási akadályozottság és az értelmi akadályozottság fogalma, okai, jellemzői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látásfogyatékosság fogalma, jellemzői </w:t>
            </w:r>
          </w:p>
          <w:p w:rsidR="002C1576" w:rsidRDefault="002C1576" w:rsidP="001C6D2F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 hallásfogyatékosság fogalma, jellemzői </w:t>
            </w:r>
          </w:p>
          <w:p w:rsidR="002C1576" w:rsidRDefault="002C1576" w:rsidP="001C6D2F">
            <w:pPr>
              <w:spacing w:after="11"/>
            </w:pPr>
            <w:r>
              <w:rPr>
                <w:rFonts w:ascii="Arial" w:eastAsia="Arial" w:hAnsi="Arial" w:cs="Arial"/>
                <w:sz w:val="16"/>
              </w:rPr>
              <w:t xml:space="preserve">A mozgáskorlátozottság fogalma, jellemzői </w:t>
            </w:r>
          </w:p>
          <w:p w:rsidR="002C1576" w:rsidRDefault="002C1576" w:rsidP="001C6D2F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 beszédfogyatékosság fogalma, jellemzői </w:t>
            </w:r>
          </w:p>
          <w:p w:rsidR="002C1576" w:rsidRDefault="002C1576" w:rsidP="001C6D2F">
            <w:pPr>
              <w:spacing w:after="9" w:line="256" w:lineRule="auto"/>
              <w:ind w:right="311"/>
            </w:pPr>
            <w:r>
              <w:rPr>
                <w:rFonts w:ascii="Arial" w:eastAsia="Arial" w:hAnsi="Arial" w:cs="Arial"/>
                <w:sz w:val="16"/>
              </w:rPr>
              <w:t xml:space="preserve">Az autizmus spektrumzavar fogalma, jellemzői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súlyos halmozott fogyatékosság fogalma, jellemzői </w:t>
            </w:r>
          </w:p>
          <w:p w:rsidR="002C1576" w:rsidRDefault="002C1576" w:rsidP="001C6D2F">
            <w:pPr>
              <w:spacing w:line="274" w:lineRule="auto"/>
            </w:pPr>
            <w:r>
              <w:rPr>
                <w:rFonts w:ascii="Arial" w:eastAsia="Arial" w:hAnsi="Arial" w:cs="Arial"/>
                <w:sz w:val="16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dislexia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disgráfia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és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discalculia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fogalma, jellemzői </w:t>
            </w:r>
          </w:p>
          <w:p w:rsidR="002C1576" w:rsidRDefault="002C1576" w:rsidP="001C6D2F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Az SH fogyatékosság fogalma, jellemzői </w:t>
            </w:r>
          </w:p>
          <w:p w:rsidR="002C1576" w:rsidRDefault="002C1576" w:rsidP="001C6D2F">
            <w:r>
              <w:rPr>
                <w:rFonts w:ascii="Arial" w:eastAsia="Arial" w:hAnsi="Arial" w:cs="Arial"/>
                <w:sz w:val="16"/>
              </w:rPr>
              <w:lastRenderedPageBreak/>
              <w:t xml:space="preserve">Az ADHD fogalma, okai, jellemzői </w:t>
            </w:r>
          </w:p>
        </w:tc>
        <w:tc>
          <w:tcPr>
            <w:tcW w:w="1098" w:type="dxa"/>
          </w:tcPr>
          <w:p w:rsidR="002C1576" w:rsidRDefault="002C1576" w:rsidP="001C6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-</w:t>
            </w:r>
          </w:p>
        </w:tc>
        <w:tc>
          <w:tcPr>
            <w:tcW w:w="522" w:type="dxa"/>
          </w:tcPr>
          <w:p w:rsidR="002C1576" w:rsidRDefault="002C1576" w:rsidP="00F9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120</w:t>
            </w:r>
          </w:p>
        </w:tc>
        <w:tc>
          <w:tcPr>
            <w:tcW w:w="523" w:type="dxa"/>
          </w:tcPr>
          <w:p w:rsidR="002C1576" w:rsidRDefault="002C1576" w:rsidP="00F92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</w:tbl>
    <w:p w:rsidR="00783CB9" w:rsidRDefault="00783CB9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:rsidR="00783CB9" w:rsidRDefault="00783CB9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15"/>
        <w:gridCol w:w="2309"/>
        <w:gridCol w:w="2582"/>
        <w:gridCol w:w="1099"/>
        <w:gridCol w:w="1100"/>
      </w:tblGrid>
      <w:tr w:rsidR="00187D83" w:rsidTr="00221675">
        <w:tc>
          <w:tcPr>
            <w:tcW w:w="2315" w:type="dxa"/>
            <w:vMerge w:val="restart"/>
          </w:tcPr>
          <w:p w:rsidR="00187D83" w:rsidRDefault="00187D83" w:rsidP="00FE1D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Gyógypedagógiai gyakorlat</w:t>
            </w:r>
          </w:p>
        </w:tc>
        <w:tc>
          <w:tcPr>
            <w:tcW w:w="2309" w:type="dxa"/>
            <w:vAlign w:val="center"/>
          </w:tcPr>
          <w:p w:rsidR="00187D83" w:rsidRDefault="00187D83" w:rsidP="00FE1DF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A sérült gyermek tevékenységének megfigyelése, elemzése, irányítása</w:t>
            </w:r>
          </w:p>
        </w:tc>
        <w:tc>
          <w:tcPr>
            <w:tcW w:w="2582" w:type="dxa"/>
          </w:tcPr>
          <w:p w:rsidR="00187D83" w:rsidRDefault="00187D83" w:rsidP="00FE1DF4">
            <w:pPr>
              <w:spacing w:line="263" w:lineRule="auto"/>
              <w:ind w:right="32"/>
            </w:pPr>
            <w:r>
              <w:rPr>
                <w:rFonts w:ascii="Arial" w:eastAsia="Arial" w:hAnsi="Arial" w:cs="Arial"/>
                <w:sz w:val="16"/>
              </w:rPr>
              <w:t xml:space="preserve">A sérült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gyermek(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felnőtt) tevékenységének pedagógiai/pszichológiai alapjainak megfigyelése. A sérült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gyermek(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felnőtt) fejlettségének mutatói, életkorának megfelelő fejlettség. </w:t>
            </w:r>
          </w:p>
          <w:p w:rsidR="00187D83" w:rsidRDefault="00187D83" w:rsidP="00FE1DF4">
            <w:pPr>
              <w:spacing w:line="273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Megfigyelés/bekapcsolódás a sérült gyermek (felnőtt) motiválásába. </w:t>
            </w:r>
          </w:p>
          <w:p w:rsidR="00187D83" w:rsidRDefault="00187D83" w:rsidP="00FE1DF4">
            <w:pPr>
              <w:spacing w:line="250" w:lineRule="auto"/>
              <w:ind w:right="400"/>
            </w:pPr>
            <w:r>
              <w:rPr>
                <w:rFonts w:ascii="Arial" w:eastAsia="Arial" w:hAnsi="Arial" w:cs="Arial"/>
                <w:sz w:val="16"/>
              </w:rPr>
              <w:t xml:space="preserve">Megfigyelés/bekapcsolódás a sérült gyermeket (felnőttet) gondozó intézmény napirendjébe, a csoport/osztály tevékenységébe, csoportfoglalkozásokba, tanórák rendjébe, bekapcsolódás a szervezési feladatokba, előkészületbe, lebonyolításba, ellenőrzésbe, értékelésbe,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speciális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eszközök használatába, speciális módszerek alkalmazásába. A szabadidős programok megfigyelése, bekapcsolódás a programba. Szemléltető eszközök készítése. </w:t>
            </w:r>
          </w:p>
          <w:p w:rsidR="00187D83" w:rsidRDefault="00187D83" w:rsidP="00FE1DF4">
            <w:pPr>
              <w:spacing w:line="258" w:lineRule="auto"/>
            </w:pPr>
            <w:r>
              <w:rPr>
                <w:rFonts w:ascii="Arial" w:eastAsia="Arial" w:hAnsi="Arial" w:cs="Arial"/>
                <w:sz w:val="16"/>
              </w:rPr>
              <w:t xml:space="preserve">Részvétel az intézményen kívüli programokban, a program szervezésében, előkészületben, lebonyolításban. </w:t>
            </w:r>
          </w:p>
          <w:p w:rsidR="00187D83" w:rsidRDefault="00187D83" w:rsidP="00FE1DF4">
            <w:pPr>
              <w:spacing w:line="258" w:lineRule="auto"/>
            </w:pPr>
            <w:r>
              <w:rPr>
                <w:rFonts w:ascii="Arial" w:eastAsia="Arial" w:hAnsi="Arial" w:cs="Arial"/>
                <w:sz w:val="16"/>
              </w:rPr>
              <w:t xml:space="preserve">A sérült gyermek viselkedésének megfigyelése, kiváltó/fenntartó okok, a jelenségek mögött álló tények, érzelmek, elemzése. </w:t>
            </w:r>
          </w:p>
          <w:p w:rsidR="00187D83" w:rsidRDefault="00187D83" w:rsidP="00FE1DF4">
            <w:pPr>
              <w:spacing w:line="248" w:lineRule="auto"/>
            </w:pPr>
            <w:r>
              <w:rPr>
                <w:rFonts w:ascii="Arial" w:eastAsia="Arial" w:hAnsi="Arial" w:cs="Arial"/>
                <w:sz w:val="16"/>
              </w:rPr>
              <w:t xml:space="preserve">A sérült gyermek kapcsolatainak rendszere, konfliktusmegoldások elemzése, véleményezése, 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konfliktus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közvetlen és közvetett okai, a konfliktusok gyökerei, az érdek, a szükséglet, az érzelem megfigyelése. </w:t>
            </w:r>
          </w:p>
          <w:p w:rsidR="00187D83" w:rsidRDefault="00187D83" w:rsidP="00FE1DF4">
            <w:pPr>
              <w:spacing w:after="3" w:line="272" w:lineRule="auto"/>
            </w:pPr>
            <w:r>
              <w:rPr>
                <w:rFonts w:ascii="Arial" w:eastAsia="Arial" w:hAnsi="Arial" w:cs="Arial"/>
                <w:sz w:val="16"/>
              </w:rPr>
              <w:t xml:space="preserve">A pedagógusok összehangolt munkájának jelentősége. </w:t>
            </w:r>
          </w:p>
          <w:p w:rsidR="00187D83" w:rsidRDefault="00187D83" w:rsidP="00FE1DF4">
            <w:r>
              <w:rPr>
                <w:rFonts w:ascii="Arial" w:eastAsia="Arial" w:hAnsi="Arial" w:cs="Arial"/>
                <w:sz w:val="16"/>
              </w:rPr>
              <w:t xml:space="preserve">Kapcsolattartás a szülővel. </w:t>
            </w:r>
          </w:p>
        </w:tc>
        <w:tc>
          <w:tcPr>
            <w:tcW w:w="1099" w:type="dxa"/>
          </w:tcPr>
          <w:p w:rsidR="00187D83" w:rsidRDefault="00187D83" w:rsidP="00FE1D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00" w:type="dxa"/>
          </w:tcPr>
          <w:p w:rsidR="00187D83" w:rsidRDefault="00187D83" w:rsidP="00FE1D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124</w:t>
            </w:r>
          </w:p>
        </w:tc>
      </w:tr>
      <w:tr w:rsidR="00187D83" w:rsidTr="00221675">
        <w:tc>
          <w:tcPr>
            <w:tcW w:w="2315" w:type="dxa"/>
            <w:vMerge/>
          </w:tcPr>
          <w:p w:rsidR="00187D83" w:rsidRDefault="00187D83" w:rsidP="00FE1D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09" w:type="dxa"/>
            <w:vAlign w:val="center"/>
          </w:tcPr>
          <w:p w:rsidR="00187D83" w:rsidRDefault="00187D83" w:rsidP="00FE1DF4">
            <w:pPr>
              <w:spacing w:after="18" w:line="258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A gondozási tevékenységek sérülés-</w:t>
            </w:r>
          </w:p>
          <w:p w:rsidR="00187D83" w:rsidRDefault="00187D83" w:rsidP="00FE1DF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specifikuskérdései</w:t>
            </w:r>
          </w:p>
        </w:tc>
        <w:tc>
          <w:tcPr>
            <w:tcW w:w="2582" w:type="dxa"/>
          </w:tcPr>
          <w:p w:rsidR="00187D83" w:rsidRDefault="00187D83" w:rsidP="00FE1DF4">
            <w:pPr>
              <w:spacing w:line="257" w:lineRule="auto"/>
              <w:ind w:right="132"/>
            </w:pPr>
            <w:r>
              <w:rPr>
                <w:rFonts w:ascii="Arial" w:eastAsia="Arial" w:hAnsi="Arial" w:cs="Arial"/>
                <w:sz w:val="16"/>
              </w:rPr>
              <w:t xml:space="preserve">Kapcsolatfelvétel, együttműködés az intézmény gyógypedagógusaival, nevelőivel, gondozóival. Az intézmény működése, jellege, cél, feladatrendszere, működésének személyi és tárgyi feltételei. </w:t>
            </w:r>
          </w:p>
          <w:p w:rsidR="00187D83" w:rsidRDefault="00187D83" w:rsidP="00FE1DF4">
            <w:pPr>
              <w:spacing w:line="256" w:lineRule="auto"/>
            </w:pPr>
            <w:r>
              <w:rPr>
                <w:rFonts w:ascii="Arial" w:eastAsia="Arial" w:hAnsi="Arial" w:cs="Arial"/>
                <w:sz w:val="16"/>
              </w:rPr>
              <w:t xml:space="preserve">Az intézmény által gondozott/nevelt/oktatott személyek megfigyelése, kapcsolatfelvétel a személlyel. </w:t>
            </w:r>
          </w:p>
          <w:p w:rsidR="00187D83" w:rsidRDefault="00187D83" w:rsidP="00FE1DF4">
            <w:pPr>
              <w:spacing w:line="263" w:lineRule="auto"/>
            </w:pPr>
            <w:r>
              <w:rPr>
                <w:rFonts w:ascii="Arial" w:eastAsia="Arial" w:hAnsi="Arial" w:cs="Arial"/>
                <w:sz w:val="16"/>
              </w:rPr>
              <w:t xml:space="preserve">Gondozási tevékenység megfigyelése, elemzése pedagógiai/pszichológiai szempontok alapján.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Speciális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lastRenderedPageBreak/>
              <w:t xml:space="preserve">módszerek, eszközök, eljárások megfigyelése. </w:t>
            </w:r>
          </w:p>
          <w:p w:rsidR="00187D83" w:rsidRDefault="00187D83" w:rsidP="00FE1DF4">
            <w:pPr>
              <w:spacing w:after="16" w:line="256" w:lineRule="auto"/>
            </w:pPr>
            <w:r>
              <w:rPr>
                <w:rFonts w:ascii="Arial" w:eastAsia="Arial" w:hAnsi="Arial" w:cs="Arial"/>
                <w:sz w:val="16"/>
              </w:rPr>
              <w:t xml:space="preserve">A sérült személy testi szükségleteinek megfigyelése, bekapcsolódás a szükségletek kielégítésébe. </w:t>
            </w:r>
          </w:p>
          <w:p w:rsidR="00187D83" w:rsidRDefault="00187D83" w:rsidP="00FE1DF4">
            <w:pPr>
              <w:spacing w:line="256" w:lineRule="auto"/>
            </w:pPr>
            <w:r>
              <w:rPr>
                <w:rFonts w:ascii="Arial" w:eastAsia="Arial" w:hAnsi="Arial" w:cs="Arial"/>
                <w:sz w:val="16"/>
              </w:rPr>
              <w:t xml:space="preserve"> A sérült személy mozgásigényének megfigyelése, bekapcsolódás az összerendezett mozgás fejlődésének elősegítésébe. </w:t>
            </w:r>
          </w:p>
          <w:p w:rsidR="00187D83" w:rsidRDefault="00187D83" w:rsidP="00FE1DF4">
            <w:pPr>
              <w:spacing w:line="256" w:lineRule="auto"/>
            </w:pPr>
            <w:r>
              <w:rPr>
                <w:rFonts w:ascii="Arial" w:eastAsia="Arial" w:hAnsi="Arial" w:cs="Arial"/>
                <w:sz w:val="16"/>
              </w:rPr>
              <w:t xml:space="preserve">A sérült személy higiénés szokásrendszerének megfigyelése, bekapcsolódás a higiénés szokásrendszer kialakításába. </w:t>
            </w:r>
          </w:p>
          <w:p w:rsidR="00187D83" w:rsidRDefault="00187D83" w:rsidP="00FE1DF4">
            <w:r>
              <w:rPr>
                <w:rFonts w:ascii="Arial" w:eastAsia="Arial" w:hAnsi="Arial" w:cs="Arial"/>
                <w:sz w:val="16"/>
              </w:rPr>
              <w:t xml:space="preserve">A sérült személy önkiszolgáló folyamatainak megfigyelése, bekapcsolódás az önkiszolgálás folyamatában. </w:t>
            </w:r>
          </w:p>
        </w:tc>
        <w:tc>
          <w:tcPr>
            <w:tcW w:w="1099" w:type="dxa"/>
          </w:tcPr>
          <w:p w:rsidR="00187D83" w:rsidRDefault="00187D83" w:rsidP="00FE1D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-</w:t>
            </w:r>
          </w:p>
        </w:tc>
        <w:tc>
          <w:tcPr>
            <w:tcW w:w="1100" w:type="dxa"/>
          </w:tcPr>
          <w:p w:rsidR="00187D83" w:rsidRDefault="00187D83" w:rsidP="00FE1D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217</w:t>
            </w:r>
          </w:p>
        </w:tc>
      </w:tr>
    </w:tbl>
    <w:p w:rsidR="00783CB9" w:rsidRDefault="00783CB9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30"/>
        <w:gridCol w:w="2113"/>
        <w:gridCol w:w="3321"/>
        <w:gridCol w:w="855"/>
        <w:gridCol w:w="493"/>
        <w:gridCol w:w="53"/>
        <w:gridCol w:w="440"/>
      </w:tblGrid>
      <w:tr w:rsidR="002C1576" w:rsidTr="002C1576">
        <w:tc>
          <w:tcPr>
            <w:tcW w:w="2130" w:type="dxa"/>
            <w:vMerge w:val="restart"/>
          </w:tcPr>
          <w:p w:rsidR="002C1576" w:rsidRDefault="002C1576" w:rsidP="00510E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</w:rPr>
              <w:t>Speciális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</w:rPr>
              <w:t xml:space="preserve"> gyógypedagógiai feladatok</w:t>
            </w:r>
          </w:p>
        </w:tc>
        <w:tc>
          <w:tcPr>
            <w:tcW w:w="2113" w:type="dxa"/>
          </w:tcPr>
          <w:p w:rsidR="002C1576" w:rsidRDefault="002C1576" w:rsidP="00510EF1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A</w:t>
            </w:r>
          </w:p>
          <w:p w:rsidR="002C1576" w:rsidRDefault="002C1576" w:rsidP="00510E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20"/>
              </w:rPr>
              <w:t>gyógypedagógiai pszichológia alapjai</w:t>
            </w:r>
          </w:p>
        </w:tc>
        <w:tc>
          <w:tcPr>
            <w:tcW w:w="3321" w:type="dxa"/>
          </w:tcPr>
          <w:p w:rsidR="002C1576" w:rsidRDefault="002C1576" w:rsidP="00510EF1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A gyógypedagógiai lélektan fogalma, célja, feladatai helye a tudományok rendszerében. </w:t>
            </w:r>
          </w:p>
          <w:p w:rsidR="002C1576" w:rsidRDefault="002C1576" w:rsidP="00510EF1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A fejlődés gyógypedagógiai kérdései, a fejlődés tempójának zavarai </w:t>
            </w:r>
          </w:p>
          <w:p w:rsidR="002C1576" w:rsidRDefault="002C1576" w:rsidP="00510EF1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Az intelligencia fogalma, megjelenési formái </w:t>
            </w:r>
          </w:p>
          <w:p w:rsidR="002C1576" w:rsidRDefault="002C1576" w:rsidP="00510EF1">
            <w:r>
              <w:rPr>
                <w:rFonts w:ascii="Arial" w:eastAsia="Arial" w:hAnsi="Arial" w:cs="Arial"/>
                <w:sz w:val="16"/>
              </w:rPr>
              <w:t>Szakemberek feladata a szakértői bizottságban</w:t>
            </w:r>
          </w:p>
        </w:tc>
        <w:tc>
          <w:tcPr>
            <w:tcW w:w="855" w:type="dxa"/>
          </w:tcPr>
          <w:p w:rsidR="002C1576" w:rsidRDefault="002C1576" w:rsidP="00510E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546" w:type="dxa"/>
            <w:gridSpan w:val="2"/>
          </w:tcPr>
          <w:p w:rsidR="002C1576" w:rsidRDefault="002C1576" w:rsidP="00510E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40</w:t>
            </w:r>
          </w:p>
        </w:tc>
        <w:tc>
          <w:tcPr>
            <w:tcW w:w="440" w:type="dxa"/>
          </w:tcPr>
          <w:p w:rsidR="002C1576" w:rsidRDefault="002C1576" w:rsidP="00510E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  <w:tr w:rsidR="002C1576" w:rsidTr="002C1576">
        <w:tc>
          <w:tcPr>
            <w:tcW w:w="2130" w:type="dxa"/>
            <w:vMerge/>
          </w:tcPr>
          <w:p w:rsidR="002C1576" w:rsidRDefault="002C1576" w:rsidP="00510E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13" w:type="dxa"/>
            <w:vAlign w:val="center"/>
          </w:tcPr>
          <w:p w:rsidR="002C1576" w:rsidRDefault="002C1576" w:rsidP="00510EF1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Az egyes gyógypedagógiai területek pszichológiája</w:t>
            </w:r>
          </w:p>
        </w:tc>
        <w:tc>
          <w:tcPr>
            <w:tcW w:w="3321" w:type="dxa"/>
            <w:vAlign w:val="center"/>
          </w:tcPr>
          <w:p w:rsidR="002C1576" w:rsidRDefault="002C1576" w:rsidP="00510EF1">
            <w:pPr>
              <w:spacing w:after="10" w:line="263" w:lineRule="auto"/>
              <w:ind w:right="17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 tanulásban akadályozott és az értelmileg akadályozott gyermek fejlődése, az érzékelés, figyelem, emlékezet, képzelet, gondolkodás sajátosságai</w:t>
            </w:r>
          </w:p>
          <w:p w:rsidR="002C1576" w:rsidRDefault="002C1576" w:rsidP="00510EF1">
            <w:pPr>
              <w:spacing w:after="10" w:line="263" w:lineRule="auto"/>
              <w:ind w:right="170"/>
            </w:pPr>
            <w:r>
              <w:rPr>
                <w:rFonts w:ascii="Arial" w:eastAsia="Arial" w:hAnsi="Arial" w:cs="Arial"/>
                <w:sz w:val="16"/>
              </w:rPr>
              <w:t xml:space="preserve">Az analizátorok sérülésének sajátosságai </w:t>
            </w:r>
          </w:p>
          <w:p w:rsidR="002C1576" w:rsidRDefault="002C1576" w:rsidP="00510EF1">
            <w:pPr>
              <w:spacing w:after="25"/>
              <w:ind w:right="2251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 vakok nyelvi fejlődése</w:t>
            </w:r>
          </w:p>
          <w:p w:rsidR="002C1576" w:rsidRDefault="002C1576" w:rsidP="00510EF1">
            <w:pPr>
              <w:spacing w:after="25"/>
              <w:ind w:right="2251"/>
            </w:pPr>
            <w:r>
              <w:rPr>
                <w:rFonts w:ascii="Arial" w:eastAsia="Arial" w:hAnsi="Arial" w:cs="Arial"/>
                <w:sz w:val="16"/>
              </w:rPr>
              <w:t xml:space="preserve">A verbalizmus  </w:t>
            </w:r>
          </w:p>
          <w:p w:rsidR="002C1576" w:rsidRDefault="002C1576" w:rsidP="00510EF1">
            <w:pPr>
              <w:spacing w:after="14"/>
            </w:pPr>
            <w:r>
              <w:rPr>
                <w:rFonts w:ascii="Arial" w:eastAsia="Arial" w:hAnsi="Arial" w:cs="Arial"/>
                <w:sz w:val="16"/>
              </w:rPr>
              <w:t xml:space="preserve">A vakok lereagáló mozgása </w:t>
            </w:r>
          </w:p>
          <w:p w:rsidR="002C1576" w:rsidRDefault="002C1576" w:rsidP="00510EF1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A hallássérültek észlelése, érzékelése, figyelem, emlékezet jellemzői </w:t>
            </w:r>
          </w:p>
          <w:p w:rsidR="002C1576" w:rsidRDefault="002C1576" w:rsidP="00510EF1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 hallássérültek beszéde a jelbeszéd jelentősége </w:t>
            </w:r>
          </w:p>
          <w:p w:rsidR="002C1576" w:rsidRDefault="002C1576" w:rsidP="00510EF1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 mozgássérültek pszichés sajátosságai </w:t>
            </w:r>
          </w:p>
          <w:p w:rsidR="002C1576" w:rsidRDefault="002C1576" w:rsidP="00510EF1">
            <w:pPr>
              <w:spacing w:after="11"/>
            </w:pPr>
            <w:r>
              <w:rPr>
                <w:rFonts w:ascii="Arial" w:eastAsia="Arial" w:hAnsi="Arial" w:cs="Arial"/>
                <w:sz w:val="16"/>
              </w:rPr>
              <w:t xml:space="preserve">A beszédsérülés hatása a személyiségfejlődésre </w:t>
            </w:r>
          </w:p>
          <w:p w:rsidR="002C1576" w:rsidRDefault="002C1576" w:rsidP="00510EF1">
            <w:pPr>
              <w:spacing w:after="3"/>
            </w:pPr>
            <w:r>
              <w:rPr>
                <w:rFonts w:ascii="Arial" w:eastAsia="Arial" w:hAnsi="Arial" w:cs="Arial"/>
                <w:sz w:val="16"/>
              </w:rPr>
              <w:t xml:space="preserve">Az autista egyén beilleszkedésének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problémája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2C1576" w:rsidRDefault="002C1576" w:rsidP="00510EF1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 fejlődés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kompenzatórikus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jellege </w:t>
            </w:r>
          </w:p>
          <w:p w:rsidR="002C1576" w:rsidRDefault="002C1576" w:rsidP="00510EF1">
            <w:pPr>
              <w:spacing w:after="11"/>
            </w:pPr>
            <w:r>
              <w:rPr>
                <w:rFonts w:ascii="Arial" w:eastAsia="Arial" w:hAnsi="Arial" w:cs="Arial"/>
                <w:sz w:val="16"/>
              </w:rPr>
              <w:t xml:space="preserve">A társadalmi beilleszkedés sajátosságai </w:t>
            </w:r>
          </w:p>
          <w:p w:rsidR="002C1576" w:rsidRDefault="002C1576" w:rsidP="00510EF1">
            <w:r>
              <w:rPr>
                <w:rFonts w:ascii="Arial" w:eastAsia="Arial" w:hAnsi="Arial" w:cs="Arial"/>
                <w:sz w:val="16"/>
              </w:rPr>
              <w:t xml:space="preserve">SH fogyatékos gyermek a családban </w:t>
            </w:r>
          </w:p>
        </w:tc>
        <w:tc>
          <w:tcPr>
            <w:tcW w:w="855" w:type="dxa"/>
          </w:tcPr>
          <w:p w:rsidR="002C1576" w:rsidRDefault="002C1576" w:rsidP="00510E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546" w:type="dxa"/>
            <w:gridSpan w:val="2"/>
          </w:tcPr>
          <w:p w:rsidR="002C1576" w:rsidRDefault="002C1576" w:rsidP="00C51B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120</w:t>
            </w:r>
          </w:p>
        </w:tc>
        <w:tc>
          <w:tcPr>
            <w:tcW w:w="440" w:type="dxa"/>
          </w:tcPr>
          <w:p w:rsidR="002C1576" w:rsidRDefault="002C1576" w:rsidP="00C51B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  <w:tr w:rsidR="002C1576" w:rsidTr="002C1576">
        <w:tc>
          <w:tcPr>
            <w:tcW w:w="2130" w:type="dxa"/>
            <w:vMerge/>
          </w:tcPr>
          <w:p w:rsidR="002C1576" w:rsidRDefault="002C1576" w:rsidP="008766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13" w:type="dxa"/>
          </w:tcPr>
          <w:p w:rsidR="002C1576" w:rsidRDefault="002C1576" w:rsidP="008766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20"/>
              </w:rPr>
              <w:t xml:space="preserve">A nevelés, oktatás, fejlesztés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speciális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kérdései</w:t>
            </w:r>
          </w:p>
        </w:tc>
        <w:tc>
          <w:tcPr>
            <w:tcW w:w="3321" w:type="dxa"/>
            <w:vAlign w:val="center"/>
          </w:tcPr>
          <w:p w:rsidR="002C1576" w:rsidRDefault="002C1576" w:rsidP="008766C0">
            <w:pPr>
              <w:spacing w:line="272" w:lineRule="auto"/>
            </w:pPr>
            <w:r>
              <w:rPr>
                <w:rFonts w:ascii="Arial" w:eastAsia="Arial" w:hAnsi="Arial" w:cs="Arial"/>
                <w:sz w:val="16"/>
              </w:rPr>
              <w:t xml:space="preserve">A tanulásban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akadályozottak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nevelése, oktatása, fejlesztése </w:t>
            </w:r>
          </w:p>
          <w:p w:rsidR="002C1576" w:rsidRDefault="002C1576" w:rsidP="008766C0">
            <w:pPr>
              <w:spacing w:line="274" w:lineRule="auto"/>
            </w:pPr>
            <w:r>
              <w:rPr>
                <w:rFonts w:ascii="Arial" w:eastAsia="Arial" w:hAnsi="Arial" w:cs="Arial"/>
                <w:sz w:val="16"/>
              </w:rPr>
              <w:t xml:space="preserve">A tanulásban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akadályozottak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speciális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taneszközei, eszközei </w:t>
            </w:r>
          </w:p>
          <w:p w:rsidR="002C1576" w:rsidRDefault="002C1576" w:rsidP="008766C0">
            <w:r>
              <w:rPr>
                <w:rFonts w:ascii="Arial" w:eastAsia="Arial" w:hAnsi="Arial" w:cs="Arial"/>
                <w:sz w:val="16"/>
              </w:rPr>
              <w:t xml:space="preserve">A tanulásban akadályozott, egyén életútja </w:t>
            </w:r>
          </w:p>
          <w:p w:rsidR="002C1576" w:rsidRDefault="002C1576" w:rsidP="008766C0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Az értelmileg akadályozott gyermek, tanuló nevelés, oktatása, fejlesztése </w:t>
            </w:r>
          </w:p>
          <w:p w:rsidR="002C1576" w:rsidRDefault="002C1576" w:rsidP="008766C0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Az értelmileg akadályozott, egyén életútja </w:t>
            </w:r>
          </w:p>
          <w:p w:rsidR="002C1576" w:rsidRDefault="002C1576" w:rsidP="008766C0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 látássérültek nevelés, oktatása, fejlesztése </w:t>
            </w:r>
          </w:p>
          <w:p w:rsidR="002C1576" w:rsidRDefault="002C1576" w:rsidP="008766C0">
            <w:pPr>
              <w:spacing w:after="11"/>
            </w:pPr>
            <w:r>
              <w:rPr>
                <w:rFonts w:ascii="Arial" w:eastAsia="Arial" w:hAnsi="Arial" w:cs="Arial"/>
                <w:sz w:val="16"/>
              </w:rPr>
              <w:t xml:space="preserve">A látássérültek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speciális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taneszközei, eszközei </w:t>
            </w:r>
          </w:p>
          <w:p w:rsidR="002C1576" w:rsidRDefault="002C1576" w:rsidP="008766C0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 hallássérültek nevelés, oktatása, fejlesztése  </w:t>
            </w:r>
          </w:p>
          <w:p w:rsidR="002C1576" w:rsidRDefault="002C1576" w:rsidP="008766C0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A hallássérültek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speciális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taneszközei, eszközei </w:t>
            </w:r>
          </w:p>
          <w:p w:rsidR="002C1576" w:rsidRDefault="002C1576" w:rsidP="008766C0">
            <w:pPr>
              <w:spacing w:after="11"/>
            </w:pPr>
            <w:r>
              <w:rPr>
                <w:rFonts w:ascii="Arial" w:eastAsia="Arial" w:hAnsi="Arial" w:cs="Arial"/>
                <w:sz w:val="16"/>
              </w:rPr>
              <w:t xml:space="preserve">A mozgássérültek nevelése, oktatása, fejlesztése  </w:t>
            </w:r>
          </w:p>
          <w:p w:rsidR="002C1576" w:rsidRDefault="002C1576" w:rsidP="008766C0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 mozgáskorlátozottak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speciális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taneszközei, eszközei </w:t>
            </w:r>
          </w:p>
          <w:p w:rsidR="002C1576" w:rsidRDefault="002C1576" w:rsidP="008766C0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 beszédfogyatékosok nevelése, oktatása, fejlesztése  </w:t>
            </w:r>
          </w:p>
          <w:p w:rsidR="002C1576" w:rsidRDefault="002C1576" w:rsidP="008766C0">
            <w:pPr>
              <w:spacing w:after="15" w:line="256" w:lineRule="auto"/>
              <w:ind w:right="61"/>
            </w:pPr>
            <w:r>
              <w:rPr>
                <w:rFonts w:ascii="Arial" w:eastAsia="Arial" w:hAnsi="Arial" w:cs="Arial"/>
                <w:sz w:val="16"/>
              </w:rPr>
              <w:t xml:space="preserve">A beszédfogyatékosok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speciális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taneszközei, eszközei Az autizmus spektrumzavarral élő személyek nevelése, oktatása, fejlesztése </w:t>
            </w:r>
          </w:p>
          <w:p w:rsidR="002C1576" w:rsidRDefault="002C1576" w:rsidP="008766C0">
            <w:pPr>
              <w:spacing w:after="11"/>
            </w:pPr>
            <w:r>
              <w:rPr>
                <w:rFonts w:ascii="Arial" w:eastAsia="Arial" w:hAnsi="Arial" w:cs="Arial"/>
                <w:sz w:val="16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protetikus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környezet fogalma, fajtái </w:t>
            </w:r>
          </w:p>
          <w:p w:rsidR="002C1576" w:rsidRDefault="002C1576" w:rsidP="008766C0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dislexiás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gyermek nevelése, oktatása, fejlesztése </w:t>
            </w:r>
          </w:p>
          <w:p w:rsidR="002C1576" w:rsidRDefault="002C1576" w:rsidP="008766C0">
            <w:pPr>
              <w:spacing w:after="14"/>
            </w:pPr>
            <w:r>
              <w:rPr>
                <w:rFonts w:ascii="Arial" w:eastAsia="Arial" w:hAnsi="Arial" w:cs="Arial"/>
                <w:sz w:val="16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disgráfiás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gyermek nevelése, oktatása, fejlesztése </w:t>
            </w:r>
          </w:p>
          <w:p w:rsidR="002C1576" w:rsidRDefault="002C1576" w:rsidP="008766C0">
            <w:pPr>
              <w:spacing w:after="11"/>
            </w:pPr>
            <w:r>
              <w:rPr>
                <w:rFonts w:ascii="Arial" w:eastAsia="Arial" w:hAnsi="Arial" w:cs="Arial"/>
                <w:sz w:val="16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discalculiás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gyermek nevelése, oktatása, fejlesztése </w:t>
            </w:r>
          </w:p>
          <w:p w:rsidR="002C1576" w:rsidRDefault="002C1576" w:rsidP="008766C0">
            <w:pPr>
              <w:spacing w:after="7"/>
            </w:pPr>
            <w:r>
              <w:rPr>
                <w:rFonts w:ascii="Arial" w:eastAsia="Arial" w:hAnsi="Arial" w:cs="Arial"/>
                <w:sz w:val="16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Meixner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módszer sajátosságai </w:t>
            </w:r>
          </w:p>
          <w:p w:rsidR="002C1576" w:rsidRDefault="002C1576" w:rsidP="008766C0">
            <w:pPr>
              <w:spacing w:line="275" w:lineRule="auto"/>
            </w:pPr>
            <w:r>
              <w:rPr>
                <w:rFonts w:ascii="Arial" w:eastAsia="Arial" w:hAnsi="Arial" w:cs="Arial"/>
                <w:sz w:val="16"/>
              </w:rPr>
              <w:t xml:space="preserve">Az ADHD-s gyermek, tanuló nevelése, oktatása, fejlesztése </w:t>
            </w:r>
          </w:p>
          <w:p w:rsidR="002C1576" w:rsidRDefault="002C1576" w:rsidP="008766C0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Az SH fogyatékos nevelés, fejlesztése </w:t>
            </w:r>
          </w:p>
          <w:p w:rsidR="002C1576" w:rsidRDefault="002C1576" w:rsidP="008766C0">
            <w:r>
              <w:rPr>
                <w:rFonts w:ascii="Arial" w:eastAsia="Arial" w:hAnsi="Arial" w:cs="Arial"/>
                <w:sz w:val="16"/>
              </w:rPr>
              <w:t xml:space="preserve">Sérültek a munka világában </w:t>
            </w:r>
          </w:p>
        </w:tc>
        <w:tc>
          <w:tcPr>
            <w:tcW w:w="855" w:type="dxa"/>
          </w:tcPr>
          <w:p w:rsidR="002C1576" w:rsidRDefault="002C1576" w:rsidP="008766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-</w:t>
            </w:r>
          </w:p>
        </w:tc>
        <w:tc>
          <w:tcPr>
            <w:tcW w:w="493" w:type="dxa"/>
          </w:tcPr>
          <w:p w:rsidR="002C1576" w:rsidRDefault="002C1576" w:rsidP="008766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93</w:t>
            </w:r>
          </w:p>
        </w:tc>
        <w:tc>
          <w:tcPr>
            <w:tcW w:w="493" w:type="dxa"/>
            <w:gridSpan w:val="2"/>
          </w:tcPr>
          <w:p w:rsidR="002C1576" w:rsidRDefault="002C1576" w:rsidP="008766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  <w:tr w:rsidR="002C1576" w:rsidTr="00221675">
        <w:tc>
          <w:tcPr>
            <w:tcW w:w="2130" w:type="dxa"/>
            <w:vMerge/>
          </w:tcPr>
          <w:p w:rsidR="002C1576" w:rsidRDefault="002C1576" w:rsidP="008766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13" w:type="dxa"/>
          </w:tcPr>
          <w:p w:rsidR="002C1576" w:rsidRDefault="002C1576" w:rsidP="008766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Arial" w:eastAsia="Arial" w:hAnsi="Arial" w:cs="Arial"/>
                <w:sz w:val="20"/>
              </w:rPr>
              <w:t>Gyógypedagógiai gondozás</w:t>
            </w:r>
          </w:p>
        </w:tc>
        <w:tc>
          <w:tcPr>
            <w:tcW w:w="3321" w:type="dxa"/>
            <w:vAlign w:val="center"/>
          </w:tcPr>
          <w:p w:rsidR="002C1576" w:rsidRDefault="002C1576" w:rsidP="008766C0">
            <w:pPr>
              <w:spacing w:after="11"/>
            </w:pPr>
            <w:r>
              <w:rPr>
                <w:rFonts w:ascii="Arial" w:eastAsia="Arial" w:hAnsi="Arial" w:cs="Arial"/>
                <w:sz w:val="16"/>
              </w:rPr>
              <w:t xml:space="preserve">A gyógypedagógiai egészségtan fogalma, célja, feladata </w:t>
            </w:r>
          </w:p>
          <w:p w:rsidR="002C1576" w:rsidRDefault="002C1576" w:rsidP="008766C0">
            <w:pPr>
              <w:spacing w:after="13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A sérült gyermek testi fejlődésének sajátosságai </w:t>
            </w:r>
          </w:p>
          <w:p w:rsidR="002C1576" w:rsidRPr="00274F20" w:rsidRDefault="002C1576" w:rsidP="00274F20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4F20">
              <w:rPr>
                <w:rFonts w:ascii="Arial" w:hAnsi="Arial" w:cs="Arial"/>
                <w:color w:val="auto"/>
                <w:sz w:val="16"/>
                <w:szCs w:val="16"/>
              </w:rPr>
              <w:t>A gyógypedagógia területén gyakran előforduló betegségek, rendellenességek</w:t>
            </w:r>
          </w:p>
          <w:p w:rsidR="002C1576" w:rsidRPr="00274F20" w:rsidRDefault="002C1576" w:rsidP="00274F20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4F20">
              <w:rPr>
                <w:rFonts w:ascii="Arial" w:hAnsi="Arial" w:cs="Arial"/>
                <w:color w:val="auto"/>
                <w:sz w:val="16"/>
                <w:szCs w:val="16"/>
              </w:rPr>
              <w:t>Az epilepsziás gyermek/felnőtt a csoportban</w:t>
            </w:r>
          </w:p>
          <w:p w:rsidR="002C1576" w:rsidRPr="00274F20" w:rsidRDefault="002C1576" w:rsidP="00274F20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4F20">
              <w:rPr>
                <w:rFonts w:ascii="Arial" w:hAnsi="Arial" w:cs="Arial"/>
                <w:color w:val="auto"/>
                <w:sz w:val="16"/>
                <w:szCs w:val="16"/>
              </w:rPr>
              <w:t>A cukorbetegség gyermek/felnőtt a csoportban</w:t>
            </w:r>
          </w:p>
          <w:p w:rsidR="002C1576" w:rsidRPr="00274F20" w:rsidRDefault="002C1576" w:rsidP="00274F20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4F20">
              <w:rPr>
                <w:rFonts w:ascii="Arial" w:hAnsi="Arial" w:cs="Arial"/>
                <w:color w:val="auto"/>
                <w:sz w:val="16"/>
                <w:szCs w:val="16"/>
              </w:rPr>
              <w:t>Az éjszakai ágyba vizelő gyermek/felnőtt a csoportban</w:t>
            </w:r>
          </w:p>
          <w:p w:rsidR="002C1576" w:rsidRPr="00274F20" w:rsidRDefault="002C1576" w:rsidP="00274F20">
            <w:pPr>
              <w:spacing w:after="13"/>
              <w:rPr>
                <w:rFonts w:ascii="Arial" w:hAnsi="Arial" w:cs="Arial"/>
                <w:sz w:val="16"/>
                <w:szCs w:val="16"/>
              </w:rPr>
            </w:pPr>
            <w:r w:rsidRPr="00274F20">
              <w:rPr>
                <w:rFonts w:ascii="Arial" w:hAnsi="Arial" w:cs="Arial"/>
                <w:color w:val="auto"/>
                <w:sz w:val="16"/>
                <w:szCs w:val="16"/>
              </w:rPr>
              <w:t>Teendők lázgörcs esetén</w:t>
            </w:r>
          </w:p>
          <w:p w:rsidR="002C1576" w:rsidRDefault="002C1576" w:rsidP="008766C0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 tanulásban akadályozott egyén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speciális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egészségtana </w:t>
            </w:r>
          </w:p>
          <w:p w:rsidR="002C1576" w:rsidRDefault="002C1576" w:rsidP="008766C0">
            <w:pPr>
              <w:spacing w:after="11"/>
            </w:pPr>
            <w:r>
              <w:rPr>
                <w:rFonts w:ascii="Arial" w:eastAsia="Arial" w:hAnsi="Arial" w:cs="Arial"/>
                <w:sz w:val="16"/>
              </w:rPr>
              <w:t xml:space="preserve">Az értelmileg akadályozott egyén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speciális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egészségtana </w:t>
            </w:r>
          </w:p>
          <w:p w:rsidR="002C1576" w:rsidRDefault="002C1576" w:rsidP="008766C0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 hallássérültek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speciális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egészségtana </w:t>
            </w:r>
          </w:p>
          <w:p w:rsidR="002C1576" w:rsidRDefault="002C1576" w:rsidP="008766C0">
            <w:r>
              <w:rPr>
                <w:rFonts w:ascii="Arial" w:eastAsia="Arial" w:hAnsi="Arial" w:cs="Arial"/>
                <w:sz w:val="16"/>
              </w:rPr>
              <w:t xml:space="preserve">A látássérültek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speciális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egészségtana </w:t>
            </w:r>
          </w:p>
          <w:p w:rsidR="002C1576" w:rsidRDefault="002C1576" w:rsidP="008766C0">
            <w:pPr>
              <w:spacing w:after="2" w:line="272" w:lineRule="auto"/>
            </w:pPr>
            <w:r>
              <w:rPr>
                <w:rFonts w:ascii="Arial" w:eastAsia="Arial" w:hAnsi="Arial" w:cs="Arial"/>
                <w:sz w:val="16"/>
              </w:rPr>
              <w:t xml:space="preserve">A mozgássérültek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speciális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egészségtana, gyógyászati segédeszközök </w:t>
            </w:r>
          </w:p>
          <w:p w:rsidR="002C1576" w:rsidRDefault="002C1576" w:rsidP="008766C0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A logopédiai munka higiénéje </w:t>
            </w:r>
          </w:p>
          <w:p w:rsidR="002C1576" w:rsidRDefault="002C1576" w:rsidP="008766C0">
            <w:pPr>
              <w:spacing w:after="16" w:line="256" w:lineRule="auto"/>
              <w:ind w:right="155"/>
            </w:pPr>
            <w:r>
              <w:rPr>
                <w:rFonts w:ascii="Arial" w:eastAsia="Arial" w:hAnsi="Arial" w:cs="Arial"/>
                <w:sz w:val="16"/>
              </w:rPr>
              <w:t xml:space="preserve">Az autizmus spektrumzavar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speciális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egészségtana A fogyatékos gyermek pályaválasztásának egészségtani vonatkozása </w:t>
            </w:r>
          </w:p>
          <w:p w:rsidR="002C1576" w:rsidRDefault="002C1576" w:rsidP="008766C0">
            <w:r>
              <w:rPr>
                <w:rFonts w:ascii="Arial" w:eastAsia="Arial" w:hAnsi="Arial" w:cs="Arial"/>
                <w:sz w:val="16"/>
              </w:rPr>
              <w:t xml:space="preserve">A SH fogyatékosok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speciális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egészségtana </w:t>
            </w:r>
          </w:p>
        </w:tc>
        <w:tc>
          <w:tcPr>
            <w:tcW w:w="855" w:type="dxa"/>
          </w:tcPr>
          <w:p w:rsidR="002C1576" w:rsidRDefault="002C1576" w:rsidP="006C6D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493" w:type="dxa"/>
          </w:tcPr>
          <w:p w:rsidR="002C1576" w:rsidRDefault="002C1576" w:rsidP="006C6D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70</w:t>
            </w:r>
          </w:p>
        </w:tc>
        <w:tc>
          <w:tcPr>
            <w:tcW w:w="493" w:type="dxa"/>
            <w:gridSpan w:val="2"/>
          </w:tcPr>
          <w:p w:rsidR="002C1576" w:rsidRDefault="002C1576" w:rsidP="006C6D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</w:tbl>
    <w:p w:rsidR="00510EF1" w:rsidRDefault="00510EF1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:rsidR="00DD5E0A" w:rsidRPr="00DD5E0A" w:rsidRDefault="00DD5E0A" w:rsidP="00DD5E0A">
      <w:pPr>
        <w:spacing w:after="200" w:line="276" w:lineRule="auto"/>
        <w:rPr>
          <w:rFonts w:ascii="Times New Roman" w:hAnsi="Times New Roman" w:cs="Times New Roman"/>
          <w:b/>
          <w:color w:val="auto"/>
          <w:sz w:val="36"/>
          <w:lang w:eastAsia="en-US"/>
        </w:rPr>
      </w:pPr>
    </w:p>
    <w:p w:rsidR="00DD5E0A" w:rsidRPr="00DD5E0A" w:rsidRDefault="00DD5E0A" w:rsidP="00DD5E0A">
      <w:pPr>
        <w:jc w:val="center"/>
        <w:rPr>
          <w:rFonts w:ascii="Times New Roman" w:hAnsi="Times New Roman" w:cs="Times New Roman"/>
          <w:b/>
          <w:color w:val="auto"/>
          <w:sz w:val="36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sz w:val="36"/>
          <w:lang w:eastAsia="en-US"/>
        </w:rPr>
        <w:t>Pedagógiai, pszichológiai feladatok</w:t>
      </w:r>
    </w:p>
    <w:p w:rsidR="00DD5E0A" w:rsidRPr="00DD5E0A" w:rsidRDefault="00DD5E0A" w:rsidP="00DD5E0A">
      <w:pPr>
        <w:jc w:val="center"/>
        <w:rPr>
          <w:rFonts w:ascii="Times New Roman" w:hAnsi="Times New Roman" w:cs="Times New Roman"/>
          <w:b/>
          <w:color w:val="auto"/>
          <w:sz w:val="36"/>
          <w:lang w:eastAsia="en-US"/>
        </w:rPr>
      </w:pPr>
      <w:proofErr w:type="gramStart"/>
      <w:r w:rsidRPr="00DD5E0A">
        <w:rPr>
          <w:rFonts w:ascii="Times New Roman" w:hAnsi="Times New Roman" w:cs="Times New Roman"/>
          <w:b/>
          <w:color w:val="auto"/>
          <w:sz w:val="36"/>
          <w:lang w:eastAsia="en-US"/>
        </w:rPr>
        <w:t>megnevezésű</w:t>
      </w:r>
      <w:proofErr w:type="gramEnd"/>
    </w:p>
    <w:p w:rsidR="00DD5E0A" w:rsidRPr="00DD5E0A" w:rsidRDefault="00DD5E0A" w:rsidP="00DD5E0A">
      <w:pPr>
        <w:spacing w:before="480" w:after="480"/>
        <w:jc w:val="center"/>
        <w:rPr>
          <w:rFonts w:ascii="Times New Roman" w:hAnsi="Times New Roman" w:cs="Times New Roman"/>
          <w:b/>
          <w:color w:val="auto"/>
          <w:sz w:val="36"/>
          <w:lang w:eastAsia="en-US"/>
        </w:rPr>
      </w:pPr>
      <w:proofErr w:type="gramStart"/>
      <w:r w:rsidRPr="00DD5E0A">
        <w:rPr>
          <w:rFonts w:ascii="Times New Roman" w:hAnsi="Times New Roman" w:cs="Times New Roman"/>
          <w:b/>
          <w:color w:val="auto"/>
          <w:sz w:val="36"/>
          <w:lang w:eastAsia="en-US"/>
        </w:rPr>
        <w:t>programkövetelmény</w:t>
      </w:r>
      <w:proofErr w:type="gramEnd"/>
      <w:r w:rsidRPr="00DD5E0A">
        <w:rPr>
          <w:rFonts w:ascii="Times New Roman" w:hAnsi="Times New Roman" w:cs="Times New Roman"/>
          <w:b/>
          <w:color w:val="auto"/>
          <w:sz w:val="36"/>
          <w:lang w:eastAsia="en-US"/>
        </w:rPr>
        <w:t xml:space="preserve"> modul</w:t>
      </w:r>
    </w:p>
    <w:p w:rsidR="00DD5E0A" w:rsidRPr="00DD5E0A" w:rsidRDefault="00DD5E0A" w:rsidP="00DD5E0A">
      <w:pPr>
        <w:jc w:val="center"/>
        <w:rPr>
          <w:rFonts w:ascii="Times New Roman" w:hAnsi="Times New Roman" w:cs="Times New Roman"/>
          <w:b/>
          <w:color w:val="auto"/>
          <w:sz w:val="36"/>
          <w:lang w:eastAsia="en-US"/>
        </w:rPr>
      </w:pPr>
      <w:proofErr w:type="gramStart"/>
      <w:r w:rsidRPr="00DD5E0A">
        <w:rPr>
          <w:rFonts w:ascii="Times New Roman" w:hAnsi="Times New Roman" w:cs="Times New Roman"/>
          <w:b/>
          <w:color w:val="auto"/>
          <w:sz w:val="36"/>
          <w:lang w:eastAsia="en-US"/>
        </w:rPr>
        <w:t>tantárgyai</w:t>
      </w:r>
      <w:proofErr w:type="gramEnd"/>
      <w:r w:rsidRPr="00DD5E0A">
        <w:rPr>
          <w:rFonts w:ascii="Times New Roman" w:hAnsi="Times New Roman" w:cs="Times New Roman"/>
          <w:b/>
          <w:color w:val="auto"/>
          <w:sz w:val="36"/>
          <w:lang w:eastAsia="en-US"/>
        </w:rPr>
        <w:t>, témakörei</w:t>
      </w:r>
    </w:p>
    <w:p w:rsidR="00DD5E0A" w:rsidRPr="00DD5E0A" w:rsidRDefault="00DD5E0A" w:rsidP="00DD5E0A">
      <w:pPr>
        <w:spacing w:after="200" w:line="276" w:lineRule="auto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lastRenderedPageBreak/>
        <w:br w:type="page"/>
      </w:r>
    </w:p>
    <w:p w:rsidR="00DD5E0A" w:rsidRPr="00DD5E0A" w:rsidRDefault="00DD5E0A" w:rsidP="00DD5E0A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lastRenderedPageBreak/>
        <w:t xml:space="preserve">Pedagógiai, pszichológiai feladatok megnevezésű programkövetelmény modulhoz tartozó tantárgyak és témakörök oktatása során fejlesztendő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kompetenciák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>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9"/>
        <w:gridCol w:w="758"/>
        <w:gridCol w:w="758"/>
        <w:gridCol w:w="759"/>
      </w:tblGrid>
      <w:tr w:rsidR="00DD5E0A" w:rsidRPr="00DD5E0A" w:rsidTr="00221675">
        <w:trPr>
          <w:cantSplit/>
          <w:trHeight w:val="1697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Pedagógia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Pszichológia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Pedagógiai gyakorlat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7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FELADATOK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Tiszteletben tartja a gyermekek, tanulók, valamint családtagjaik értékeit, autonómiáját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 xml:space="preserve">Munkáját előítélet-mentesen, és a titoktartás szabályai szerint végzi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Betartja szakmai kompetenciahatárait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Együttműködik társ-szakemberekkel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Ismeri a csoportjába, osztályába járó gyermek, tanuló fejlődésének sajátosságait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 xml:space="preserve">Ismeri, értelmezi a csoportjába, osztályába járó gyermekek, tanulók egyéni sajátosságait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Felismeri a differenciált bánásmód szükségességét, jelentőségét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 xml:space="preserve">Igyekszik kielégíteni a különleges bánásmódot igénylő gyermek, tanuló </w:t>
            </w:r>
            <w:proofErr w:type="gramStart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speciális</w:t>
            </w:r>
            <w:proofErr w:type="gramEnd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 xml:space="preserve"> igényeit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Részt vállal az óvoda szakmai tevékenységein, az iskolában pedig a tanítási órákon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Segít a tevékenységek, tanórák előkészületében, a szükséges eszközök kiválasztásában, előkészítésében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Segíti a gyermeket, a tanulót a tevékenységek, tanórák alatt és tanórán kívül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Ismeri a csoportjába, osztályába járó gyermek, tanuló megismerésének módjait, lehetőségeit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Tájékoztatja a pedagógust a gyermek, tanuló tevékenységéről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Ügyeletet lát 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 xml:space="preserve">Észleli és jelzi a gyermek, tanuló pszichés állapotának változásait, </w:t>
            </w:r>
            <w:proofErr w:type="gramStart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probléma</w:t>
            </w:r>
            <w:proofErr w:type="gramEnd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feltárást javasol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Figyelemmel kíséri a család és az intézmény közötti kapcsolatot, segíti az együttműködésüket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Részt vesz az intézmény rendezvényeinek szervezésében, lebonyolításában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Tevékenyen részt vesz a gyermekek, tanulók személyi és környezeti higiénés szokásainak kialakításában, és ellenőrzi is azt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Felügyeli, segíti a tanulót a szabadidős tevékenységekben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7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SZAKMAI ISMERETEK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A pedagógia fogalma, célja, tárgya, feladata, területei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nevelés fogalma, jellemzői, színterei, módszerei, folyamata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szocializáció fogalma, színterei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gyermek megismerésének lehetőségei, módszerei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szociometria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didaktika fogalma, tárgya és helye a tudományok rendszerében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Az oktatás célja, módszerei, a módszer kiválasztásának szempontjai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Az oktatás tárgyi feltételei,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Az oktatás szervezeti és munkaformái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 xml:space="preserve">A játékpedagógia, pszichológia alapjai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 xml:space="preserve">A gyógypedagógia alapfogalmai, különleges bánásmód, SNI, </w:t>
            </w:r>
            <w:proofErr w:type="spellStart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inklúzió</w:t>
            </w:r>
            <w:proofErr w:type="spellEnd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, integráció, szegregáció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pszichológia fogalma, tárgya, feladata, vizsgálati módszerei, a pszichológia helye a tudományok rendszerében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személyiség-lélektan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személyiség fogalma és a személyiség fejlődését befolyásoló tényezők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Az emberi szükségletek 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Fejlődéslélektan fogalma, tárgya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fejlődés fogalma,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 xml:space="preserve">Az anya-gyermek kapcsolat jelentősége, a </w:t>
            </w:r>
            <w:proofErr w:type="spellStart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hospitalizáció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kötődés fogalma, kötődési típusok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biztonságos kötődés fogalma, és szerepe a gyermeki személyiség alakulásában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Az életkori szakaszok és általános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Fejlődéslélektan fogalma, tárgya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biztonságos kötődés és szerepe a gyermeki személyiség alakulásában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Az életkori szakaszok és általános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szociálpszichológia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 xml:space="preserve">A szociálpszichológia alapfogalmai: csoport, szerep, </w:t>
            </w:r>
            <w:proofErr w:type="gramStart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státusz</w:t>
            </w:r>
            <w:proofErr w:type="gramEnd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, előítélet, deviancia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pedagógus személyisége, attitűdje, vezetési stílusa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</w:tbl>
    <w:p w:rsidR="00DD5E0A" w:rsidRPr="00DD5E0A" w:rsidRDefault="00DD5E0A" w:rsidP="00DD5E0A">
      <w:pPr>
        <w:tabs>
          <w:tab w:val="right" w:pos="9072"/>
        </w:tabs>
        <w:spacing w:after="0" w:line="276" w:lineRule="auto"/>
        <w:rPr>
          <w:rFonts w:ascii="Times New Roman" w:hAnsi="Times New Roman" w:cs="Times New Roman"/>
          <w:b/>
          <w:color w:val="auto"/>
          <w:lang w:eastAsia="en-US"/>
        </w:rPr>
      </w:pPr>
    </w:p>
    <w:p w:rsidR="00DD5E0A" w:rsidRPr="00DD5E0A" w:rsidRDefault="00DD5E0A" w:rsidP="00DD5E0A">
      <w:pPr>
        <w:tabs>
          <w:tab w:val="right" w:pos="9072"/>
        </w:tabs>
        <w:spacing w:after="0" w:line="276" w:lineRule="auto"/>
        <w:rPr>
          <w:rFonts w:ascii="Times New Roman" w:hAnsi="Times New Roman" w:cs="Times New Roman"/>
          <w:b/>
          <w:color w:val="auto"/>
          <w:lang w:eastAsia="en-US"/>
        </w:rPr>
      </w:pPr>
    </w:p>
    <w:p w:rsidR="00DD5E0A" w:rsidRPr="00DD5E0A" w:rsidRDefault="00DD5E0A" w:rsidP="00DD5E0A">
      <w:pPr>
        <w:tabs>
          <w:tab w:val="right" w:pos="9072"/>
        </w:tabs>
        <w:spacing w:after="0" w:line="276" w:lineRule="auto"/>
        <w:rPr>
          <w:rFonts w:ascii="Times New Roman" w:hAnsi="Times New Roman" w:cs="Times New Roman"/>
          <w:b/>
          <w:color w:val="auto"/>
          <w:lang w:eastAsia="en-US"/>
        </w:rPr>
      </w:pPr>
    </w:p>
    <w:p w:rsidR="00DD5E0A" w:rsidRPr="00DD5E0A" w:rsidRDefault="00DD5E0A" w:rsidP="00DD5E0A">
      <w:pPr>
        <w:tabs>
          <w:tab w:val="right" w:pos="9072"/>
        </w:tabs>
        <w:spacing w:after="0" w:line="276" w:lineRule="auto"/>
        <w:rPr>
          <w:rFonts w:ascii="Times New Roman" w:hAnsi="Times New Roman" w:cs="Times New Roman"/>
          <w:b/>
          <w:color w:val="auto"/>
          <w:lang w:eastAsia="en-US"/>
        </w:rPr>
      </w:pPr>
    </w:p>
    <w:p w:rsidR="00DD5E0A" w:rsidRPr="00DD5E0A" w:rsidRDefault="00DD5E0A" w:rsidP="00DD5E0A">
      <w:pPr>
        <w:tabs>
          <w:tab w:val="right" w:pos="9072"/>
        </w:tabs>
        <w:spacing w:after="0" w:line="276" w:lineRule="auto"/>
        <w:rPr>
          <w:rFonts w:ascii="Times New Roman" w:hAnsi="Times New Roman" w:cs="Times New Roman"/>
          <w:b/>
          <w:color w:val="auto"/>
          <w:lang w:eastAsia="en-US"/>
        </w:rPr>
      </w:pPr>
    </w:p>
    <w:p w:rsidR="00DD5E0A" w:rsidRPr="00DD5E0A" w:rsidRDefault="00DD5E0A" w:rsidP="00DD5E0A">
      <w:pPr>
        <w:tabs>
          <w:tab w:val="right" w:pos="9072"/>
        </w:tabs>
        <w:spacing w:after="0" w:line="276" w:lineRule="auto"/>
        <w:rPr>
          <w:rFonts w:ascii="Times New Roman" w:hAnsi="Times New Roman" w:cs="Times New Roman"/>
          <w:b/>
          <w:color w:val="auto"/>
          <w:lang w:eastAsia="en-US"/>
        </w:rPr>
      </w:pPr>
    </w:p>
    <w:p w:rsidR="00DD5E0A" w:rsidRPr="00DD5E0A" w:rsidRDefault="00DD5E0A" w:rsidP="00DD5E0A">
      <w:pPr>
        <w:tabs>
          <w:tab w:val="right" w:pos="9072"/>
        </w:tabs>
        <w:spacing w:after="0" w:line="276" w:lineRule="auto"/>
        <w:rPr>
          <w:rFonts w:ascii="Times New Roman" w:hAnsi="Times New Roman" w:cs="Times New Roman"/>
          <w:b/>
          <w:color w:val="auto"/>
          <w:lang w:eastAsia="en-US"/>
        </w:rPr>
      </w:pPr>
    </w:p>
    <w:p w:rsidR="00DD5E0A" w:rsidRPr="00DD5E0A" w:rsidRDefault="00DD5E0A" w:rsidP="00DD5E0A">
      <w:pPr>
        <w:tabs>
          <w:tab w:val="right" w:pos="9072"/>
        </w:tabs>
        <w:spacing w:after="0" w:line="276" w:lineRule="auto"/>
        <w:rPr>
          <w:rFonts w:ascii="Times New Roman" w:hAnsi="Times New Roman" w:cs="Times New Roman"/>
          <w:b/>
          <w:color w:val="auto"/>
          <w:lang w:eastAsia="en-US"/>
        </w:rPr>
      </w:pPr>
    </w:p>
    <w:p w:rsidR="00DD5E0A" w:rsidRPr="00DD5E0A" w:rsidRDefault="00DD5E0A" w:rsidP="00DD5E0A">
      <w:pPr>
        <w:tabs>
          <w:tab w:val="right" w:pos="9072"/>
        </w:tabs>
        <w:spacing w:after="0" w:line="276" w:lineRule="auto"/>
        <w:rPr>
          <w:rFonts w:ascii="Times New Roman" w:hAnsi="Times New Roman" w:cs="Times New Roman"/>
          <w:b/>
          <w:color w:val="auto"/>
          <w:lang w:eastAsia="en-US"/>
        </w:rPr>
      </w:pPr>
    </w:p>
    <w:p w:rsidR="00DD5E0A" w:rsidRPr="00DD5E0A" w:rsidRDefault="00DD5E0A" w:rsidP="00DD5E0A">
      <w:pPr>
        <w:tabs>
          <w:tab w:val="right" w:pos="9072"/>
        </w:tabs>
        <w:spacing w:after="0" w:line="276" w:lineRule="auto"/>
        <w:rPr>
          <w:rFonts w:ascii="Times New Roman" w:hAnsi="Times New Roman" w:cs="Times New Roman"/>
          <w:b/>
          <w:color w:val="auto"/>
          <w:lang w:eastAsia="en-US"/>
        </w:rPr>
      </w:pPr>
    </w:p>
    <w:p w:rsidR="00DD5E0A" w:rsidRPr="00DD5E0A" w:rsidRDefault="00DD5E0A" w:rsidP="00DD5E0A">
      <w:pPr>
        <w:numPr>
          <w:ilvl w:val="0"/>
          <w:numId w:val="3"/>
        </w:numPr>
        <w:tabs>
          <w:tab w:val="right" w:pos="9072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sz w:val="24"/>
          <w:lang w:eastAsia="en-US"/>
        </w:rPr>
        <w:t>Pedagógia tantárgy</w:t>
      </w:r>
      <w:r w:rsidRPr="00DD5E0A">
        <w:rPr>
          <w:rFonts w:ascii="Times New Roman" w:hAnsi="Times New Roman" w:cs="Times New Roman"/>
          <w:b/>
          <w:color w:val="auto"/>
          <w:sz w:val="24"/>
          <w:lang w:eastAsia="en-US"/>
        </w:rPr>
        <w:tab/>
      </w:r>
    </w:p>
    <w:p w:rsidR="00DD5E0A" w:rsidRPr="00DD5E0A" w:rsidRDefault="00DD5E0A" w:rsidP="00DD5E0A">
      <w:pPr>
        <w:spacing w:after="0"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A tantárgy tanításának célja</w:t>
      </w:r>
    </w:p>
    <w:p w:rsidR="00DD5E0A" w:rsidRPr="00DD5E0A" w:rsidRDefault="00DD5E0A" w:rsidP="00DD5E0A">
      <w:pPr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tantárgy tanításának célja, hogy korszerű pedagógiai ismeretek elsajátításával készítse fel a tanulókat a nevelő, oktató munkában történő tudatos és hatékony közreműködésre.</w:t>
      </w:r>
    </w:p>
    <w:p w:rsidR="00DD5E0A" w:rsidRPr="00DD5E0A" w:rsidRDefault="00DD5E0A" w:rsidP="00DD5E0A">
      <w:pPr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Kapcsolódó közismereti, szakmai tartalmak</w:t>
      </w:r>
    </w:p>
    <w:p w:rsidR="00DD5E0A" w:rsidRPr="00DD5E0A" w:rsidRDefault="00DD5E0A" w:rsidP="00DD5E0A">
      <w:pPr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Pedagógiai tantárgy kapcsolódik a kommunikáció-magyar nyelv és irodalom (irodalom, művészetek, – kommunikáció) a társadalomismeret, (történelem) természetismeret (biológia) műveltségterületek közismereti tartalmaihoz.</w:t>
      </w:r>
    </w:p>
    <w:p w:rsidR="00DD5E0A" w:rsidRPr="00DD5E0A" w:rsidRDefault="00DD5E0A" w:rsidP="00DD5E0A">
      <w:pPr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Témakörök</w:t>
      </w:r>
    </w:p>
    <w:p w:rsidR="00DD5E0A" w:rsidRPr="00DD5E0A" w:rsidRDefault="00DD5E0A" w:rsidP="00DD5E0A">
      <w:pPr>
        <w:numPr>
          <w:ilvl w:val="2"/>
          <w:numId w:val="3"/>
        </w:numPr>
        <w:tabs>
          <w:tab w:val="left" w:pos="1701"/>
          <w:tab w:val="right" w:pos="9072"/>
        </w:tabs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iCs/>
          <w:color w:val="auto"/>
          <w:lang w:eastAsia="en-US"/>
        </w:rPr>
      </w:pPr>
      <w:r w:rsidRPr="00DD5E0A">
        <w:rPr>
          <w:rFonts w:ascii="Times New Roman" w:eastAsia="Times New Roman" w:hAnsi="Times New Roman" w:cs="Times New Roman"/>
          <w:b/>
          <w:iCs/>
          <w:color w:val="auto"/>
          <w:lang w:eastAsia="en-US"/>
        </w:rPr>
        <w:t>Általános pedagógiai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pedagógia tárgya, célja, feladata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pedagógia a tudományok rendszerében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tudományosság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kritériumai</w:t>
      </w:r>
      <w:proofErr w:type="gramEnd"/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pedagógia területei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2"/>
          <w:numId w:val="3"/>
        </w:numPr>
        <w:tabs>
          <w:tab w:val="left" w:pos="1701"/>
          <w:tab w:val="right" w:pos="9072"/>
        </w:tabs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iCs/>
          <w:color w:val="auto"/>
          <w:lang w:eastAsia="en-US"/>
        </w:rPr>
      </w:pPr>
      <w:r w:rsidRPr="00DD5E0A">
        <w:rPr>
          <w:rFonts w:ascii="Times New Roman" w:eastAsia="Times New Roman" w:hAnsi="Times New Roman" w:cs="Times New Roman"/>
          <w:b/>
          <w:iCs/>
          <w:color w:val="auto"/>
          <w:lang w:eastAsia="en-US"/>
        </w:rPr>
        <w:t>A nevelés folyamata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nevelés fogalma, célja, feladata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nevelés folyamata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személyiség fejlődését meghatározó biológiai tényezők és a környezeti nevelési hatások kölcsönhatása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adottság, a rátermettség, a hajlam, a temperamentum, az érdeklődés, a képesség, a tehetség, a kreativitás fogalma.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nevelési cél és a nevelés eszközrendszere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érték és norma a nevelés folyamatában.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nevelés feladat- és eszközrendszere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nevelés, a személyiségfejlesztés fő területei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2"/>
          <w:numId w:val="3"/>
        </w:numPr>
        <w:tabs>
          <w:tab w:val="left" w:pos="1701"/>
          <w:tab w:val="right" w:pos="9072"/>
        </w:tabs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iCs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t>A nevelés módszerei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nevelési módszer fogalma, típusai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egyes módszerek szerepe a nevelés folyamatában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nevelési módszer kiválasztásának szempontjai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nevelő, mint modell.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vezetési stílusok.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Konfliktus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 xml:space="preserve"> helyzetek a pedagógiai folyamatban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2"/>
          <w:numId w:val="3"/>
        </w:numPr>
        <w:tabs>
          <w:tab w:val="left" w:pos="1701"/>
          <w:tab w:val="right" w:pos="9072"/>
        </w:tabs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iCs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t>A gyermek fő tevékenységformái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nevelés fő tevékenységi formái: gondozás, szabadidős tevékenységek, játék; gyermekmunka; tanulás-tanítás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kisgyermekkorú és az óvodáskorú gyermek fő tevékenységformái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játék fogalma, fajtái, feltételei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lastRenderedPageBreak/>
        <w:t>A különböző életkorok jellemző játéktevékenységei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játék szerepe a gyermek személyiségfejlődésében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gyermekmunka, mint a személyiségfejlesztés eszköze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Munkajellegű tevékenységek a nevelési intézményekben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játék és a gyermekmunka kapcsolata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2"/>
          <w:numId w:val="3"/>
        </w:numPr>
        <w:tabs>
          <w:tab w:val="left" w:pos="1701"/>
          <w:tab w:val="right" w:pos="9072"/>
        </w:tabs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iCs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t>A nevelés színterei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szocializáció fogalma, színterei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szocializáció és a nevelés kapcsolatrendszere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kortársak szerepe a szocializációban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család, a családi nevelés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család, a család szerkezete,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funkciója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>, típusait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nevelési intézmények szocializációban betöltött szerepe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köznevelés intézményei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köznevelési intézmények működését meghatározó fontosabb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dokumentumok</w:t>
      </w:r>
      <w:proofErr w:type="gramEnd"/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család és az intézmény közötti kapcsolattartás, együttműködés formái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közművelődési intézmények szerepe a személyiségfejlesztésben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2"/>
          <w:numId w:val="3"/>
        </w:numPr>
        <w:tabs>
          <w:tab w:val="left" w:pos="1701"/>
          <w:tab w:val="right" w:pos="9072"/>
        </w:tabs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iCs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t>Kiemelt figyelmet igénylő gyermek, tanuló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Nehezen nevelhetőség megnyilvánulási formái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különleges bánásmódot igénylő gyermekek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SNI fogalma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BTM fogalma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Integráció, </w:t>
      </w:r>
      <w:proofErr w:type="spellStart"/>
      <w:r w:rsidRPr="00DD5E0A">
        <w:rPr>
          <w:rFonts w:ascii="Times New Roman" w:hAnsi="Times New Roman" w:cs="Times New Roman"/>
          <w:color w:val="auto"/>
          <w:lang w:eastAsia="en-US"/>
        </w:rPr>
        <w:t>inklúzió</w:t>
      </w:r>
      <w:proofErr w:type="spellEnd"/>
      <w:r w:rsidRPr="00DD5E0A">
        <w:rPr>
          <w:rFonts w:ascii="Times New Roman" w:hAnsi="Times New Roman" w:cs="Times New Roman"/>
          <w:color w:val="auto"/>
          <w:lang w:eastAsia="en-US"/>
        </w:rPr>
        <w:t>, Szegregáció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               A tehetséges gyermek nevelésének-oktatásának sajátosságai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HH fogalma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HHH fogalma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Veszélyeztetett gyermek, tanuló az óvodában, iskolában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Együttműködés a családdal, szakemberekkel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2"/>
          <w:numId w:val="3"/>
        </w:numPr>
        <w:tabs>
          <w:tab w:val="left" w:pos="1701"/>
          <w:tab w:val="right" w:pos="9072"/>
        </w:tabs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iCs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t>Szabadidő-pedagógia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szabadidő fogalma, típusai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különböző életkorokra jellemző szabadidős tevékenységek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köznevelés intézményeinek nevelési feladatai a szabadidő kapcsán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rendezvények, ünnepélyek jelentősége a gyermek/tanuló és a közösség kapcsolatában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intézményeken belüli és kívüli programok tervezése, szervezése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Közművelődési intézmények helye a szabadidős tevékenységben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2"/>
          <w:numId w:val="3"/>
        </w:numPr>
        <w:tabs>
          <w:tab w:val="left" w:pos="1701"/>
          <w:tab w:val="right" w:pos="9072"/>
        </w:tabs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iCs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t>Didaktika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tanulás, a tanítás, az oktatás, az ismeret, a tudás, a jártasság, a készség és a képesség fogalma.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nevelés, az oktatás és a képzés kapcsolata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oktatás célja, tartalma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Az oktatás tartalmát meghatározó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dokumentumok</w:t>
      </w:r>
      <w:proofErr w:type="gramEnd"/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oktatási módszerei, alkalmazási lehetőségei a pedagógiai folyamatban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oktatás módszer kiválasztásának szempontjai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oktatás tárgyi feltételei, eszközei, ezek használati lehetősége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lastRenderedPageBreak/>
        <w:t>Az oktatás szervezeti és munkaformái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0"/>
          <w:numId w:val="3"/>
        </w:numPr>
        <w:tabs>
          <w:tab w:val="right" w:pos="9072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Pszichológia tantárgy</w:t>
      </w:r>
    </w:p>
    <w:p w:rsidR="00DD5E0A" w:rsidRPr="00DD5E0A" w:rsidRDefault="00DD5E0A" w:rsidP="00DD5E0A">
      <w:pPr>
        <w:spacing w:after="0"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A tantárgy tanításának célja</w:t>
      </w:r>
    </w:p>
    <w:p w:rsidR="00DD5E0A" w:rsidRPr="00DD5E0A" w:rsidRDefault="00DD5E0A" w:rsidP="00DD5E0A">
      <w:pPr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pszichológia tantárgy oktatásának célja, olyan általános, személyiség-lélektani, szociálpszichológiai, fejlődéspszichológiai és pedagógiai pszichológiai ismeretanyag átadása, mely hozzásegíti a tanulókat önmaguk és mások megismeréséhez, a szocializációs folyamatok értelmezéséhez, a családi és társadalmi helyzetek elemzéséhez.</w:t>
      </w:r>
    </w:p>
    <w:p w:rsidR="00DD5E0A" w:rsidRPr="00DD5E0A" w:rsidRDefault="00DD5E0A" w:rsidP="00DD5E0A">
      <w:pPr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Kapcsolódó közismereti, szakmai tartalmak</w:t>
      </w:r>
    </w:p>
    <w:p w:rsidR="00DD5E0A" w:rsidRPr="00DD5E0A" w:rsidRDefault="00DD5E0A" w:rsidP="00DD5E0A">
      <w:pPr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pszichológia tantárgy kapcsolódik a kommunikáció-magyar nyelv és irodalom (irodalom, művészetek, – kommunikáció) a társadalomismeret, (történelem) természetismeret (biológia) műveltségterületek közismereti tartalmaihoz.</w:t>
      </w:r>
    </w:p>
    <w:p w:rsidR="00DD5E0A" w:rsidRPr="00DD5E0A" w:rsidRDefault="00DD5E0A" w:rsidP="00DD5E0A">
      <w:pPr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Pszichológia tantárgy valamennyi témakörének szakmai tartalma kapcsolódik pedagógia témaköreinek szakmai tartalmához.</w:t>
      </w:r>
    </w:p>
    <w:p w:rsidR="00DD5E0A" w:rsidRPr="00DD5E0A" w:rsidRDefault="00DD5E0A" w:rsidP="00DD5E0A">
      <w:pPr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Témakörök</w:t>
      </w:r>
    </w:p>
    <w:p w:rsidR="00DD5E0A" w:rsidRPr="00DD5E0A" w:rsidRDefault="00DD5E0A" w:rsidP="00DD5E0A">
      <w:pPr>
        <w:numPr>
          <w:ilvl w:val="2"/>
          <w:numId w:val="3"/>
        </w:numPr>
        <w:tabs>
          <w:tab w:val="left" w:pos="1701"/>
          <w:tab w:val="right" w:pos="9072"/>
        </w:tabs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iCs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t>Általános pszichológia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pszichológia fogalma, tárgya, feladata, a pszichológia ágai 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pszichológia vizsgálati módszerei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pszichológia helye a tudományok rendszerében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megismerő folyamatok (érzékelés, észlelés, figyelem. emlékezet, gondolkodás, képzelet, tanulás)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megismerési folyamatok (motiváció, érzelem)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2"/>
          <w:numId w:val="3"/>
        </w:numPr>
        <w:tabs>
          <w:tab w:val="left" w:pos="1701"/>
          <w:tab w:val="right" w:pos="9072"/>
        </w:tabs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iCs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t>Szociálpszichológia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szociálpszichológia fogalma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szociálpszichológia tárgya, területei, vizsgálati módszerei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szociálpszichológia alapfogalmai: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csoport fogalma, típusai és szerveződésük alapja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csoportfejlődés szakaszai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szerep és a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státusz</w:t>
      </w:r>
      <w:proofErr w:type="gramEnd"/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előítélet és a sztereotípia fogalma és működése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előítélet és a sztereotípia összefüggései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deviancia fogalma, típusai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konfliktus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 xml:space="preserve"> fogalma, a konfliktusok fajtái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konfliktuskezelési stratégiák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2"/>
          <w:numId w:val="3"/>
        </w:numPr>
        <w:tabs>
          <w:tab w:val="left" w:pos="1701"/>
          <w:tab w:val="right" w:pos="9072"/>
        </w:tabs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iCs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t>Fejlődéslélektan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fejlődéslélektan tárgya, módszerei, a pszichikus fejlődés feltételei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fejlődést befolyásoló tényezők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érés, a tanulás, a fejlődés fogalma, jellemzői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lastRenderedPageBreak/>
        <w:t>A fejlődés törvényszerűségei, fejlődési szakaszok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életkori szakaszok (újszülöttkor, csecsemőkor, kisgyermekkor, óvodáskor, serdülőkor)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kötődés, a korai anya-gyermek kapcsolat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proofErr w:type="spellStart"/>
      <w:r w:rsidRPr="00DD5E0A">
        <w:rPr>
          <w:rFonts w:ascii="Times New Roman" w:hAnsi="Times New Roman" w:cs="Times New Roman"/>
          <w:color w:val="auto"/>
          <w:lang w:eastAsia="en-US"/>
        </w:rPr>
        <w:t>Harlow</w:t>
      </w:r>
      <w:proofErr w:type="spellEnd"/>
      <w:r w:rsidRPr="00DD5E0A">
        <w:rPr>
          <w:rFonts w:ascii="Times New Roman" w:hAnsi="Times New Roman" w:cs="Times New Roman"/>
          <w:color w:val="auto"/>
          <w:lang w:eastAsia="en-US"/>
        </w:rPr>
        <w:t xml:space="preserve"> kísérletei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én felfedezése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</w:t>
      </w:r>
      <w:proofErr w:type="spellStart"/>
      <w:r w:rsidRPr="00DD5E0A">
        <w:rPr>
          <w:rFonts w:ascii="Times New Roman" w:hAnsi="Times New Roman" w:cs="Times New Roman"/>
          <w:color w:val="auto"/>
          <w:lang w:eastAsia="en-US"/>
        </w:rPr>
        <w:t>hospitalizmus</w:t>
      </w:r>
      <w:proofErr w:type="spellEnd"/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Az </w:t>
      </w:r>
      <w:proofErr w:type="spellStart"/>
      <w:r w:rsidRPr="00DD5E0A">
        <w:rPr>
          <w:rFonts w:ascii="Times New Roman" w:hAnsi="Times New Roman" w:cs="Times New Roman"/>
          <w:color w:val="auto"/>
          <w:lang w:eastAsia="en-US"/>
        </w:rPr>
        <w:t>Ainswort</w:t>
      </w:r>
      <w:proofErr w:type="spellEnd"/>
      <w:r w:rsidRPr="00DD5E0A">
        <w:rPr>
          <w:rFonts w:ascii="Times New Roman" w:hAnsi="Times New Roman" w:cs="Times New Roman"/>
          <w:color w:val="auto"/>
          <w:lang w:eastAsia="en-US"/>
        </w:rPr>
        <w:t xml:space="preserve"> és az „Idegen helyzet kísérlet”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kötődés mintázatai 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gyermek és gondozója közötti kapcsolat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2"/>
          <w:numId w:val="3"/>
        </w:numPr>
        <w:tabs>
          <w:tab w:val="left" w:pos="1701"/>
          <w:tab w:val="right" w:pos="9072"/>
        </w:tabs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iCs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t>Személyiség-lélektan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személyiség-lélektan fogalma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személyiség fogalma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személyiség fejlődését befolyásoló tényezők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érés, a tanulás és a nevelés kölcsönhatásai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emberi szükségletek rendszere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2"/>
          <w:numId w:val="3"/>
        </w:numPr>
        <w:tabs>
          <w:tab w:val="left" w:pos="1701"/>
          <w:tab w:val="right" w:pos="9072"/>
        </w:tabs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iCs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t>Pedagógiai pszichológia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pedagógiai pszichológia fogalma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pedagógiai pszichológia tárgya és vizsgálati módszerei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kortárscsoportok kapcsolatainak feltérképezése - a szociometria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vezetési, nevelési stílusok fogalma és fajtái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nevelési attitűd fogalma, típusai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2"/>
          <w:numId w:val="3"/>
        </w:numPr>
        <w:tabs>
          <w:tab w:val="left" w:pos="1701"/>
          <w:tab w:val="right" w:pos="9072"/>
        </w:tabs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iCs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t>Alkalmazott pszichológia (ajánlás)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Tömegkommunikáció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Reklámpszichológia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Művészet pszichológia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Internetpszichológia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0"/>
          <w:numId w:val="3"/>
        </w:numPr>
        <w:tabs>
          <w:tab w:val="right" w:pos="9072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Pedagógiai gyakorlat tantárgy</w:t>
      </w:r>
      <w:r w:rsidRPr="00DD5E0A">
        <w:rPr>
          <w:rFonts w:ascii="Times New Roman" w:hAnsi="Times New Roman" w:cs="Times New Roman"/>
          <w:b/>
          <w:color w:val="auto"/>
          <w:lang w:eastAsia="en-US"/>
        </w:rPr>
        <w:tab/>
      </w:r>
    </w:p>
    <w:p w:rsidR="00DD5E0A" w:rsidRPr="00DD5E0A" w:rsidRDefault="00DD5E0A" w:rsidP="00DD5E0A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A tantárgy tanításának célja</w:t>
      </w:r>
    </w:p>
    <w:p w:rsidR="00DD5E0A" w:rsidRPr="00DD5E0A" w:rsidRDefault="00DD5E0A" w:rsidP="00DD5E0A">
      <w:pPr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pedagógiai gyakorlat célja, hogy a tanulók betekintést nyerjenek az óvodák és iskolák szakmai munkájába, megismerjék a nevelés- és oktatás különböző színtereit. Legyenek tájékozottak az itt végzendő pedagógiai munka jellegével, az alkalmazott módszerekkel. A megszerzett tapasztalatokat el tudják helyezni a személyiségfejlesztés rendszerében, a megismert új elemekkel szélesítsék pedagógiai tudásukat.</w:t>
      </w:r>
    </w:p>
    <w:p w:rsidR="00DD5E0A" w:rsidRPr="00DD5E0A" w:rsidRDefault="00DD5E0A" w:rsidP="00DD5E0A">
      <w:pPr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Kapcsolódó közismereti, szakmai tartalmak</w:t>
      </w:r>
    </w:p>
    <w:p w:rsidR="00DD5E0A" w:rsidRPr="00DD5E0A" w:rsidRDefault="00DD5E0A" w:rsidP="00DD5E0A">
      <w:pPr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pedagógiai gyakorlat tantárgy kapcsolódik a magyar nyelv és irodalom (irodalom, művészetek, – kommunikáció) a társadalomismeret, (történelem) természetismeret (biológia) műveltségterületek közismereti tartalmaihoz, továbbá a nevelés elméleti, a didaktikai és a fejlődés-lélektani szakmai tartalmakhoz.</w:t>
      </w:r>
    </w:p>
    <w:p w:rsidR="00DD5E0A" w:rsidRPr="00DD5E0A" w:rsidRDefault="00DD5E0A" w:rsidP="00DD5E0A">
      <w:pPr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Témakörök</w:t>
      </w:r>
    </w:p>
    <w:p w:rsidR="00DD5E0A" w:rsidRPr="00DD5E0A" w:rsidRDefault="00DD5E0A" w:rsidP="00DD5E0A">
      <w:pPr>
        <w:numPr>
          <w:ilvl w:val="2"/>
          <w:numId w:val="3"/>
        </w:numPr>
        <w:tabs>
          <w:tab w:val="left" w:pos="1701"/>
          <w:tab w:val="right" w:pos="9072"/>
        </w:tabs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iCs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lastRenderedPageBreak/>
        <w:t>A gyermek megismerésének lehetőségei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gyermek megismerésének módjai, a megfigyelés, a módszer alkalmazásának pszichológiai, pedagógiai és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etikai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 xml:space="preserve"> feltételei. 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Szociometria, a módszer alkalmazásának pszichológiai, pedagógiai és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etikai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 xml:space="preserve"> feltételei.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gyermek rajz-ábrázolás tevékenységének fejlődése, rajzok alapján a gyermek fejlettségének mutatói.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játék, munka, tanulás pedagógiai/pszichológiai alapjainak megfigyelése.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2"/>
          <w:numId w:val="3"/>
        </w:numPr>
        <w:tabs>
          <w:tab w:val="left" w:pos="1701"/>
          <w:tab w:val="right" w:pos="9072"/>
        </w:tabs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iCs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t xml:space="preserve">A gyermek tevékenységének megfigyelése, irányítása, </w:t>
      </w:r>
      <w:proofErr w:type="gramStart"/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t>probléma</w:t>
      </w:r>
      <w:proofErr w:type="gramEnd"/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t xml:space="preserve">helyzetek elemzése 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gyermek fejlettségének mutatói, életkorának megfelelő fejlettség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társas kapcsolatok alakulása, jellemzői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nevelő és a gyermek/tanuló kapcsolata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gyermek játéktevékenységének alakulása, játéktevékenység irányítása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viselkedést kiváltó/fenntartó okok, a jelenségek mögött álló tények, érzelmek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gyermek kapcsolatainak rendszere, konfliktusmegoldások elemzése, véleményezése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konfliktus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 xml:space="preserve"> közvetlen és közvetett okai, a konfliktusok gyökerei, az érdek, a szükséglet, az érzelem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különleges bánásmódot igénylő gyermek, tanuló: sajátos nevelési igényű gyermek, tanuló, beilleszkedési, tanulási, magatartási nehézséggel küzdő gyermek, tanuló, kiemelten tehetséges gyermek, tanuló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Pedagógusok összehangolt munkájának jelentősége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intézmény és a család kapcsolattartásának formái és jelentősége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2"/>
          <w:numId w:val="3"/>
        </w:numPr>
        <w:tabs>
          <w:tab w:val="left" w:pos="1701"/>
          <w:tab w:val="right" w:pos="9072"/>
        </w:tabs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iCs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t>Gondozási tevékenység megfigyelése, irányítása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Gondozási tevékenység elemzése pedagógiai/pszichológiai szempontok alapján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gondozás szerepe a nevelési folyamatban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egészséges életmódra nevelés területei: a gyermek gondozása, testi szükségleteinek, mozgásigényének kielégítése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harmonikus, összerendezett mozgás fejlődésének elősegítése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gyermeki testi képességek fejlődésének segítése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gyermek egészségének védelme, edzése, óvása, megőrzése; az egészséges életmód, a testápolás, az étkezés, az öltözködés, a betegségmegelőzés és az egészségmegőrzés szokásainak alakítása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gyermek fejlődéséhez és fejlesztéséhez szükséges egészséges és biztonságos környezet feltételei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környezet védelméhez és megóvásához kapcsolódó szokások alakítása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2"/>
          <w:numId w:val="3"/>
        </w:numPr>
        <w:tabs>
          <w:tab w:val="left" w:pos="1701"/>
          <w:tab w:val="right" w:pos="9072"/>
        </w:tabs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iCs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t>Gyermeki tevékenységekhez kapcsolódó készségek fejlesztése (ajánlás)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gyermekirodalom, az ének zene jelentősége a gyermek személyiségének fejlődésében: mondóka, gyermekvers, mese, meseregény, ifjúsági regény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mesemondás, </w:t>
      </w:r>
      <w:proofErr w:type="spellStart"/>
      <w:r w:rsidRPr="00DD5E0A">
        <w:rPr>
          <w:rFonts w:ascii="Times New Roman" w:hAnsi="Times New Roman" w:cs="Times New Roman"/>
          <w:color w:val="auto"/>
          <w:lang w:eastAsia="en-US"/>
        </w:rPr>
        <w:t>bábozás</w:t>
      </w:r>
      <w:proofErr w:type="spellEnd"/>
      <w:r w:rsidRPr="00DD5E0A">
        <w:rPr>
          <w:rFonts w:ascii="Times New Roman" w:hAnsi="Times New Roman" w:cs="Times New Roman"/>
          <w:color w:val="auto"/>
          <w:lang w:eastAsia="en-US"/>
        </w:rPr>
        <w:t>, dramatizálás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manuális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 xml:space="preserve"> tevékenységek szerepe a gyermek személyiségfejlődésében: vizuális technikák megismerése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Dekoráció, ajándék- és játékkészítés lehetőségei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Szemléltető eszközök készítésének lehetőségei, technikái.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Oktatástechnikai eszközök használata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2"/>
          <w:numId w:val="3"/>
        </w:numPr>
        <w:tabs>
          <w:tab w:val="left" w:pos="1701"/>
          <w:tab w:val="right" w:pos="9072"/>
        </w:tabs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iCs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lastRenderedPageBreak/>
        <w:t xml:space="preserve">Családi </w:t>
      </w:r>
      <w:proofErr w:type="gramStart"/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t>krízisek</w:t>
      </w:r>
      <w:proofErr w:type="gramEnd"/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t xml:space="preserve"> megjelenése a köznevelési intézményekben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hátrányos helyzetű gyermek, tanuló az óvodában, iskolában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Veszélyeztetett gyermek, tanuló az óvodában, iskolában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Konfliktuskezelés stratégiák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interperszonális kapcsolatok (szülő – gyermek – pedagógus) működésmechanizmusa, a konfliktuskezelés hatékony módszerei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Együttműködés a családdal, szakemberekkel (gyermekvédelmi felelős, szociális munkás, pszichológus, fejlesztő pedagógus…), családlátogatás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viselkedést kiváltó/fenntartó okok, a jelenségek mögött álló tények, érzelmek.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gyermek kapcsolatainak rendszere, konfliktusmegoldások elemzése, véleményezése.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konfliktus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 xml:space="preserve"> közvetlen és közvetett okai, a konfliktusok gyökerei, az érdek, a szükséglet, az érzelem.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köznevelési intézmények prevenciós munkája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2"/>
          <w:numId w:val="3"/>
        </w:numPr>
        <w:tabs>
          <w:tab w:val="left" w:pos="1701"/>
          <w:tab w:val="right" w:pos="9072"/>
        </w:tabs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iCs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t>Intézményen belüli és kívüli programok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intézmény napirendje, a csoport/osztály tevékenységi területei, csoportfoglalkozások, tanórák rendje, szervezési feladatok, előkészület, lebonyolítás, ellenőrzés, értékelés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Részvétel tanórán kívüli programok tervezésében, irányításában, szervezési feladataiban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Ünnepélyek, rendezvények szerepe az egyén és a közösség szempontjából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intézményen kívüli programok lehetőségei, tervezése, szervezése, irányítása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hagyományőrzés lehetőségei a köznevelés és a közművelődés intézményeiben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A képzés javasolt helyszíne (ajánlás)</w:t>
      </w:r>
    </w:p>
    <w:p w:rsidR="00DD5E0A" w:rsidRPr="00DD5E0A" w:rsidRDefault="00DD5E0A" w:rsidP="00DD5E0A">
      <w:pPr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szakmai gyakorlat helyszíne: iskolai tanterem; a köznevelés intézményei, kiemelten óvoda vagy általános iskola. A szorgalmi időszakban lebonyolításra kerülő szakmai gyakorlat: részben iskolai keretben, részben külső intézményben: lehetőség szerint heti, kétheti vagy havi </w:t>
      </w:r>
      <w:proofErr w:type="spellStart"/>
      <w:r w:rsidRPr="00DD5E0A">
        <w:rPr>
          <w:rFonts w:ascii="Times New Roman" w:hAnsi="Times New Roman" w:cs="Times New Roman"/>
          <w:color w:val="auto"/>
          <w:lang w:eastAsia="en-US"/>
        </w:rPr>
        <w:t>tömbösítéssel</w:t>
      </w:r>
      <w:proofErr w:type="spellEnd"/>
      <w:r w:rsidRPr="00DD5E0A">
        <w:rPr>
          <w:rFonts w:ascii="Times New Roman" w:hAnsi="Times New Roman" w:cs="Times New Roman"/>
          <w:color w:val="auto"/>
          <w:lang w:eastAsia="en-US"/>
        </w:rPr>
        <w:t xml:space="preserve"> történik, a gyakorlati hellyel egyeztetett időpontban. A gyakorlat helyszínét az iskola maga választhatja meg. A szakmai gyakorlat lebonyolítása az iskola által elkészített beosztás alapján csoportosan és egyénileg történhet. A tanulók a szaktanár, az oktató elméleti előkészítése után a kijelölt intézményben hospitálnak, illetve a gyermekek tanulók körében gyakorlati tevékenységet folytatnak. A megadott szempontok alapján feljegyzéseket készítenek, melynek tartalmaznia kell az adott intézmény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struktúrájáról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>, ellátási formáiról, a foglalkozások/tanórák megfigyeléséből, fejlesztési, módjairól, a szakértői munkáról szerzett elméleti és gyakorlati ismereteket is. A tanulók tapasztalataikat a foglalkozásokat vezető pedagógus bevonásával elemzik, a látottakat megbeszélik. A szakképzés utolsó évfolyamán a tanuló ismerkedjen meg az intézmény prevenciós munkájával, ismerkedjen meg az intézményben dolgozó segítő szakemberek (gyermekvédelmi felelős, szociális munkás, pszichológus, fejlesztő pedagógus…) munkájával; lehetőség szerint vegyen részt a családdal való kapcsolattartás eseményein.</w:t>
      </w:r>
    </w:p>
    <w:p w:rsidR="00DD5E0A" w:rsidRPr="00DD5E0A" w:rsidRDefault="00DD5E0A" w:rsidP="00DD5E0A">
      <w:pPr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spacing w:after="200" w:line="276" w:lineRule="auto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br w:type="page"/>
      </w:r>
    </w:p>
    <w:p w:rsidR="00DD5E0A" w:rsidRPr="00DD5E0A" w:rsidRDefault="00DD5E0A" w:rsidP="00DD5E0A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spacing w:line="276" w:lineRule="auto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DD5E0A" w:rsidRPr="00DD5E0A" w:rsidRDefault="00DD5E0A" w:rsidP="00DD5E0A">
      <w:pPr>
        <w:spacing w:line="276" w:lineRule="auto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DD5E0A" w:rsidRPr="00DD5E0A" w:rsidRDefault="00DD5E0A" w:rsidP="00DD5E0A">
      <w:pPr>
        <w:spacing w:line="276" w:lineRule="auto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DD5E0A" w:rsidRPr="00DD5E0A" w:rsidRDefault="00DD5E0A" w:rsidP="00DD5E0A">
      <w:pPr>
        <w:spacing w:line="276" w:lineRule="auto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DD5E0A" w:rsidRPr="00DD5E0A" w:rsidRDefault="00DD5E0A" w:rsidP="00DD5E0A">
      <w:pPr>
        <w:spacing w:line="276" w:lineRule="auto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DD5E0A" w:rsidRPr="00DD5E0A" w:rsidRDefault="00DD5E0A" w:rsidP="00DD5E0A">
      <w:pPr>
        <w:spacing w:line="276" w:lineRule="auto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DD5E0A" w:rsidRPr="00DD5E0A" w:rsidRDefault="00DD5E0A" w:rsidP="00DD5E0A">
      <w:pPr>
        <w:spacing w:line="276" w:lineRule="auto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DD5E0A" w:rsidRPr="00DD5E0A" w:rsidRDefault="00DD5E0A" w:rsidP="00DD5E0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Általános gyógypedagógiai ismeretek</w:t>
      </w:r>
    </w:p>
    <w:p w:rsidR="00DD5E0A" w:rsidRPr="00DD5E0A" w:rsidRDefault="00DD5E0A" w:rsidP="00DD5E0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  <w:proofErr w:type="gramStart"/>
      <w:r w:rsidRPr="00DD5E0A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megnevezésű</w:t>
      </w:r>
      <w:proofErr w:type="gramEnd"/>
    </w:p>
    <w:p w:rsidR="00DD5E0A" w:rsidRPr="00DD5E0A" w:rsidRDefault="00DD5E0A" w:rsidP="00DD5E0A">
      <w:pPr>
        <w:spacing w:before="480" w:after="480"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  <w:proofErr w:type="gramStart"/>
      <w:r w:rsidRPr="00DD5E0A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programkövetelmény</w:t>
      </w:r>
      <w:proofErr w:type="gramEnd"/>
      <w:r w:rsidRPr="00DD5E0A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 xml:space="preserve"> modul</w:t>
      </w:r>
    </w:p>
    <w:p w:rsidR="00DD5E0A" w:rsidRPr="00DD5E0A" w:rsidRDefault="00DD5E0A" w:rsidP="00DD5E0A">
      <w:pPr>
        <w:spacing w:line="276" w:lineRule="auto"/>
        <w:jc w:val="center"/>
        <w:rPr>
          <w:rFonts w:ascii="Times New Roman" w:hAnsi="Times New Roman" w:cs="Times New Roman"/>
          <w:b/>
          <w:color w:val="auto"/>
          <w:lang w:eastAsia="en-US"/>
        </w:rPr>
      </w:pPr>
      <w:proofErr w:type="gramStart"/>
      <w:r w:rsidRPr="00DD5E0A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tantárgyai</w:t>
      </w:r>
      <w:proofErr w:type="gramEnd"/>
      <w:r w:rsidRPr="00DD5E0A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, témakörei</w:t>
      </w:r>
    </w:p>
    <w:p w:rsidR="00DD5E0A" w:rsidRPr="00DD5E0A" w:rsidRDefault="00DD5E0A" w:rsidP="00DD5E0A">
      <w:pPr>
        <w:spacing w:after="200" w:line="276" w:lineRule="auto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br w:type="page"/>
      </w:r>
    </w:p>
    <w:p w:rsidR="00DD5E0A" w:rsidRPr="00DD5E0A" w:rsidRDefault="00DD5E0A" w:rsidP="00DD5E0A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lastRenderedPageBreak/>
        <w:t xml:space="preserve">Általános gyógypedagógiai ismeretek megnevezésű programkövetelmény modulhoz tartozó tantárgyak és témakörök oktatása során fejlesztendő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kompetenciák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>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83"/>
        <w:gridCol w:w="758"/>
        <w:gridCol w:w="758"/>
      </w:tblGrid>
      <w:tr w:rsidR="00DD5E0A" w:rsidRPr="00DD5E0A" w:rsidTr="00221675">
        <w:trPr>
          <w:cantSplit/>
          <w:trHeight w:val="2149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Gyógypedagógiai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Gyógypedagógiai gyakorlat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7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FELADATOK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Betartja szakmai kompetenciahatárait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Együttműködik más szakemberekkel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Közreműködik a tanórai és tanórán kívüli habilitációs, rehabilitációs, terápiás foglalkozásokon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Közreműködik a kulturális, sport, játék és munkatevékenység tervezésében, lebonyolításában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Ellátja a sérült gyermek, felnőtt személyes gondozásával kapcsolatos teendőket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Tevékenyen részt vesz a sérült gyermek, felnőtt önkiszolgálási szokásainak kialakításában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Közreműködik a tanórai és tanórán kívüli habilitációs, rehabilitációs, terápiás foglalkozásokon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Közreműködik a kulturális, sport, játék és munkatevékenység tervezésében, lebonyolításában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gyógypedagógus útmutatásai alapján a nevelő-oktató munkában használatos szemléltető eszközöket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Tevékenyen részt vesz a sérült gyermek, felnőtt önkiszolgálási szokásainak kialakításában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7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SZAKMAI ISMERETEK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gyógypedagógia fogalma, tárgya, célja, helye a tudományok rendszerében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Az SNI,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 xml:space="preserve">Integráció, </w:t>
            </w:r>
            <w:proofErr w:type="spellStart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inklúzió</w:t>
            </w:r>
            <w:proofErr w:type="spellEnd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, szegregáció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fogyatékosságok okai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Gyógypedagógiai diagnózis felállítása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korai gondozás fogalma, tartalma, intézményrendszere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tanulási akadályozottság és az értelmi akadályozottság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látásfogyatékosság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hallásfogyatékosság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mozgáskorlátozottság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beszédfogyatékosság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Az autizmus spektrumzavar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súlyos halmozott fogyatékosság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A </w:t>
            </w:r>
            <w:proofErr w:type="spellStart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dislexia</w:t>
            </w:r>
            <w:proofErr w:type="spellEnd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 xml:space="preserve">, </w:t>
            </w:r>
            <w:proofErr w:type="spellStart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disgráfia</w:t>
            </w:r>
            <w:proofErr w:type="spellEnd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 xml:space="preserve">, és a </w:t>
            </w:r>
            <w:proofErr w:type="spellStart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discalculia</w:t>
            </w:r>
            <w:proofErr w:type="spellEnd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 xml:space="preserve">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hiperaktivitás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figyelemzavar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magatartási zavar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</w:tbl>
    <w:p w:rsidR="00DD5E0A" w:rsidRPr="00DD5E0A" w:rsidRDefault="00DD5E0A" w:rsidP="00DD5E0A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0"/>
          <w:numId w:val="3"/>
        </w:numPr>
        <w:tabs>
          <w:tab w:val="right" w:pos="9072"/>
        </w:tabs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Gyógypedagógiai alapismeretek tantárgy</w:t>
      </w:r>
      <w:r w:rsidRPr="00DD5E0A">
        <w:rPr>
          <w:rFonts w:ascii="Times New Roman" w:hAnsi="Times New Roman" w:cs="Times New Roman"/>
          <w:b/>
          <w:color w:val="auto"/>
          <w:lang w:eastAsia="en-US"/>
        </w:rPr>
        <w:tab/>
      </w:r>
    </w:p>
    <w:p w:rsidR="00DD5E0A" w:rsidRPr="00DD5E0A" w:rsidRDefault="00DD5E0A" w:rsidP="00DD5E0A">
      <w:pPr>
        <w:spacing w:after="0" w:line="276" w:lineRule="auto"/>
        <w:ind w:left="426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A tantárgy tanításának célja</w:t>
      </w:r>
    </w:p>
    <w:p w:rsidR="00DD5E0A" w:rsidRPr="00DD5E0A" w:rsidRDefault="00DD5E0A" w:rsidP="00DD5E0A">
      <w:pPr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általános gyógypedagógiai alapismeretek tantárgy tanításának célja, hogy a tanulók ismerjék meg a gyógypedagógia alapfogalmait, a sérülések típusait, valamint képesek legyenek eligazodni a gyógypedagógia intézményrendszerében.</w:t>
      </w:r>
    </w:p>
    <w:p w:rsidR="00DD5E0A" w:rsidRPr="00DD5E0A" w:rsidRDefault="00DD5E0A" w:rsidP="00DD5E0A">
      <w:pPr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Kapcsolódó közismereti, szakmai tartalmak</w:t>
      </w:r>
    </w:p>
    <w:p w:rsidR="00DD5E0A" w:rsidRPr="00DD5E0A" w:rsidRDefault="00DD5E0A" w:rsidP="00DD5E0A">
      <w:pPr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általános gyógypedagógia a társadalomismeret, (történelem) természetismeret (biológia) műveltségterületek közismereti tartalmaihoz, továbbá a pedagógia és pszichológia tárgyak elméleti tartalmakhoz.</w:t>
      </w:r>
    </w:p>
    <w:p w:rsidR="00DD5E0A" w:rsidRPr="00DD5E0A" w:rsidRDefault="00DD5E0A" w:rsidP="00DD5E0A">
      <w:pPr>
        <w:spacing w:after="0" w:line="276" w:lineRule="auto"/>
        <w:ind w:left="426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Témakörök</w:t>
      </w:r>
    </w:p>
    <w:p w:rsidR="00DD5E0A" w:rsidRPr="00DD5E0A" w:rsidRDefault="00DD5E0A" w:rsidP="00DD5E0A">
      <w:pPr>
        <w:numPr>
          <w:ilvl w:val="2"/>
          <w:numId w:val="3"/>
        </w:numPr>
        <w:tabs>
          <w:tab w:val="left" w:pos="1701"/>
          <w:tab w:val="right" w:pos="9072"/>
        </w:tabs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iCs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t>Bevezetés a gyógypedagógiába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gyógypedagógia fogalma, tárgya, célja, helye a tudományok rendszerében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különleges gondozáshoz való jog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SNI fogalma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Integráció, </w:t>
      </w:r>
      <w:proofErr w:type="spellStart"/>
      <w:r w:rsidRPr="00DD5E0A">
        <w:rPr>
          <w:rFonts w:ascii="Times New Roman" w:hAnsi="Times New Roman" w:cs="Times New Roman"/>
          <w:color w:val="auto"/>
          <w:lang w:eastAsia="en-US"/>
        </w:rPr>
        <w:t>inklúzió</w:t>
      </w:r>
      <w:proofErr w:type="spellEnd"/>
      <w:r w:rsidRPr="00DD5E0A">
        <w:rPr>
          <w:rFonts w:ascii="Times New Roman" w:hAnsi="Times New Roman" w:cs="Times New Roman"/>
          <w:color w:val="auto"/>
          <w:lang w:eastAsia="en-US"/>
        </w:rPr>
        <w:t>, szegregáció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fogyatékosságok okai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környezeti ártalmak, veszélyeztető tényezők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szakértői bizottságok feladata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Szakemberek feladata a szakértői bizottságokban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szakértői vélemény tartalma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Gyógypedagógiai diagnózis felállítása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korai gondozás fogalma, tartalma, intézményrendszere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Fogyatékos gyermek a családban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2"/>
          <w:numId w:val="3"/>
        </w:numPr>
        <w:tabs>
          <w:tab w:val="left" w:pos="1701"/>
          <w:tab w:val="right" w:pos="9072"/>
        </w:tabs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iCs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t>A gyógypedagógia területei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tanulási akadályozottság és az értelmi akadályozottság fogalma, okai, jellemzői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látásfogyatékosság fogalma, jellemzői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hallásfogyatékosság fogalma, jellemzői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mozgáskorlátozottság fogalma, jellemzői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beszédfogyatékosság fogalma, jellemzői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autizmus spektrumzavar fogalma, jellemzői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súlyos halmozott fogyatékosság fogalma, jellemzői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</w:t>
      </w:r>
      <w:proofErr w:type="spellStart"/>
      <w:r w:rsidRPr="00DD5E0A">
        <w:rPr>
          <w:rFonts w:ascii="Times New Roman" w:hAnsi="Times New Roman" w:cs="Times New Roman"/>
          <w:color w:val="auto"/>
          <w:lang w:eastAsia="en-US"/>
        </w:rPr>
        <w:t>dislexia</w:t>
      </w:r>
      <w:proofErr w:type="spellEnd"/>
      <w:r w:rsidRPr="00DD5E0A">
        <w:rPr>
          <w:rFonts w:ascii="Times New Roman" w:hAnsi="Times New Roman" w:cs="Times New Roman"/>
          <w:color w:val="auto"/>
          <w:lang w:eastAsia="en-US"/>
        </w:rPr>
        <w:t xml:space="preserve">, </w:t>
      </w:r>
      <w:proofErr w:type="spellStart"/>
      <w:r w:rsidRPr="00DD5E0A">
        <w:rPr>
          <w:rFonts w:ascii="Times New Roman" w:hAnsi="Times New Roman" w:cs="Times New Roman"/>
          <w:color w:val="auto"/>
          <w:lang w:eastAsia="en-US"/>
        </w:rPr>
        <w:t>disgráfia</w:t>
      </w:r>
      <w:proofErr w:type="spellEnd"/>
      <w:r w:rsidRPr="00DD5E0A">
        <w:rPr>
          <w:rFonts w:ascii="Times New Roman" w:hAnsi="Times New Roman" w:cs="Times New Roman"/>
          <w:color w:val="auto"/>
          <w:lang w:eastAsia="en-US"/>
        </w:rPr>
        <w:t xml:space="preserve">, és a </w:t>
      </w:r>
      <w:proofErr w:type="spellStart"/>
      <w:r w:rsidRPr="00DD5E0A">
        <w:rPr>
          <w:rFonts w:ascii="Times New Roman" w:hAnsi="Times New Roman" w:cs="Times New Roman"/>
          <w:color w:val="auto"/>
          <w:lang w:eastAsia="en-US"/>
        </w:rPr>
        <w:t>discalculia</w:t>
      </w:r>
      <w:proofErr w:type="spellEnd"/>
      <w:r w:rsidRPr="00DD5E0A">
        <w:rPr>
          <w:rFonts w:ascii="Times New Roman" w:hAnsi="Times New Roman" w:cs="Times New Roman"/>
          <w:color w:val="auto"/>
          <w:lang w:eastAsia="en-US"/>
        </w:rPr>
        <w:t xml:space="preserve"> fogalma, jellemzői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SH fogyatékosság fogalma, jellemzői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ADHD fogalma, okai, jellemzői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spacing w:after="0" w:line="276" w:lineRule="auto"/>
        <w:ind w:left="426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spacing w:after="0" w:line="276" w:lineRule="auto"/>
        <w:ind w:left="426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spacing w:after="0" w:line="276" w:lineRule="auto"/>
        <w:ind w:left="426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spacing w:after="0" w:line="276" w:lineRule="auto"/>
        <w:ind w:left="426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0"/>
          <w:numId w:val="3"/>
        </w:numPr>
        <w:tabs>
          <w:tab w:val="right" w:pos="9072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Gyógypedagógiai gyakorlat tantárgy</w:t>
      </w:r>
      <w:r w:rsidRPr="00DD5E0A">
        <w:rPr>
          <w:rFonts w:ascii="Times New Roman" w:hAnsi="Times New Roman" w:cs="Times New Roman"/>
          <w:b/>
          <w:color w:val="auto"/>
          <w:lang w:eastAsia="en-US"/>
        </w:rPr>
        <w:tab/>
      </w:r>
    </w:p>
    <w:p w:rsidR="00DD5E0A" w:rsidRPr="00DD5E0A" w:rsidRDefault="00DD5E0A" w:rsidP="00DD5E0A">
      <w:pPr>
        <w:spacing w:after="0"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A tantárgy tanításának célja</w:t>
      </w:r>
    </w:p>
    <w:p w:rsidR="00DD5E0A" w:rsidRPr="00DD5E0A" w:rsidRDefault="00DD5E0A" w:rsidP="00DD5E0A">
      <w:pPr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gyógypedagógiai gyakorlat célja, hogy a tanulók vegyenek részt a fogyatékos gyermekek mindennapjaiban, igazodjanak el a sérülteket gondozó, nevelő, oktató intézményrendszerben, alakítsanak ki partneri együttműködési viszonyt a fogyatékos személyek nevelésében, rehabilitációjában közreműködő szakemberekkel.</w:t>
      </w:r>
    </w:p>
    <w:p w:rsidR="00DD5E0A" w:rsidRPr="00DD5E0A" w:rsidRDefault="00DD5E0A" w:rsidP="00DD5E0A">
      <w:pPr>
        <w:spacing w:after="0" w:line="276" w:lineRule="auto"/>
        <w:ind w:left="426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Kapcsolódó közismereti, szakmai tartalmak</w:t>
      </w:r>
    </w:p>
    <w:p w:rsidR="00DD5E0A" w:rsidRPr="00DD5E0A" w:rsidRDefault="00DD5E0A" w:rsidP="00DD5E0A">
      <w:pPr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tantárgy kapcsolódik a Gyógypedagógiai alapismeretek, a társadalomismeret, (történelem) természetismeret (biológia) műveltségterületek közismereti tartalmaihoz, továbbá a pedagógia és pszichológia tárgyak és a Speciális gyógypedagógiai ismeretek modul tantárgyainak elméleti tartalmához.</w:t>
      </w:r>
    </w:p>
    <w:p w:rsidR="00DD5E0A" w:rsidRPr="00DD5E0A" w:rsidRDefault="00DD5E0A" w:rsidP="00DD5E0A">
      <w:pPr>
        <w:spacing w:after="0" w:line="276" w:lineRule="auto"/>
        <w:ind w:left="426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Témakörök</w:t>
      </w:r>
    </w:p>
    <w:p w:rsidR="00DD5E0A" w:rsidRPr="00DD5E0A" w:rsidRDefault="00DD5E0A" w:rsidP="00DD5E0A">
      <w:pPr>
        <w:numPr>
          <w:ilvl w:val="2"/>
          <w:numId w:val="3"/>
        </w:numPr>
        <w:tabs>
          <w:tab w:val="left" w:pos="1701"/>
          <w:tab w:val="right" w:pos="9072"/>
        </w:tabs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iCs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t>A sérült gyermek tevékenységének megfigyelése, elemzése, irányítása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sérült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gyermek(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>felnőtt) tevékenységének pedagógiai/pszichológiai alapjainak megfigyelése.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sérült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gyermek(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>felnőtt) fejlettségének mutatói, életkorának megfelelő fejlettség.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Megfigyelés/bekapcsolódás a sérült gyermek (felnőtt) motiválásába.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Megfigyelés/bekapcsolódás a sérült gyermeket (felnőttet) gondozó intézmény napirendjébe, a csoport/osztály tevékenységébe, csoportfoglalkozásokba, tanórák rendjébe, bekapcsolódás a szervezési feladatokba, előkészületbe, lebonyolításba, ellenőrzésbe, értékelésbe,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speciális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 xml:space="preserve"> eszközök használatába, speciális módszerek alkalmazásába.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szabadidős programok megfigyelése, bekapcsolódás a programba.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Szemléltető eszközök készítése.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Részvétel az intézményen kívüli programokban, a program szervezésében, előkészületben, lebonyolításban.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sérült gyermek viselkedésének megfigyelése, kiváltó/fenntartó okok, a jelenségek mögött álló tények, érzelmek, elemzése.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sérült gyermek kapcsolatainak rendszere, konfliktusmegoldások elemzése, véleményezése, a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konfliktus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 xml:space="preserve"> közvetlen és közvetett okai, a konfliktusok gyökerei, az érdek, a szükséglet, az érzelem megfigyelése.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pedagógusok összehangolt munkájának jelentősége.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Kapcsolattartás a szülővel.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2"/>
          <w:numId w:val="3"/>
        </w:numPr>
        <w:tabs>
          <w:tab w:val="left" w:pos="1701"/>
          <w:tab w:val="right" w:pos="9072"/>
        </w:tabs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iCs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t>A gondozási tevékenységek sérülés-specifikuskérdései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Kapcsolatfelvétel, együttműködés az intézmény gyógypedagógusaival, nevelőivel, gondozóival.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intézmény működése, jellege, cél, feladatrendszere, működésének személyi és tárgyi feltételei.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intézmény által gondozott/nevelt/oktatott személyek megfigyelése, kapcsolatfelvétel a személlyel.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Gondozási tevékenység megfigyelése, elemzése pedagógiai/pszichológiai szempontok alapján.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Speciális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 xml:space="preserve"> módszerek, eszközök, eljárások megfigyelése.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sérült személy testi szükségleteinek megfigyelése, bekapcsolódás a szükségletek kielégítésébe.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lastRenderedPageBreak/>
        <w:t xml:space="preserve"> A sérült személy mozgásigényének megfigyelése, bekapcsolódás az összerendezett mozgás fejlődésének elősegítésébe.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sérült személy higiénés szokásrendszerének megfigyelése, bekapcsolódás a higiénés szokásrendszer kialakításába.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sérült személy önkiszolgáló folyamatainak megfigyelése, bekapcsolódás az önkiszolgálás folyamatában.</w:t>
      </w:r>
    </w:p>
    <w:p w:rsidR="00DD5E0A" w:rsidRPr="00DD5E0A" w:rsidRDefault="00DD5E0A" w:rsidP="00DD5E0A">
      <w:pPr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spacing w:after="200" w:line="276" w:lineRule="auto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br w:type="page"/>
      </w:r>
    </w:p>
    <w:p w:rsidR="00DD5E0A" w:rsidRPr="00DD5E0A" w:rsidRDefault="00DD5E0A" w:rsidP="00DD5E0A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  <w:proofErr w:type="gramStart"/>
      <w:r w:rsidRPr="00DD5E0A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Speciális</w:t>
      </w:r>
      <w:proofErr w:type="gramEnd"/>
      <w:r w:rsidRPr="00DD5E0A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 xml:space="preserve"> gyógypedagógiai ismeretek</w:t>
      </w:r>
    </w:p>
    <w:p w:rsidR="00DD5E0A" w:rsidRPr="00DD5E0A" w:rsidRDefault="00DD5E0A" w:rsidP="00DD5E0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  <w:proofErr w:type="gramStart"/>
      <w:r w:rsidRPr="00DD5E0A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megnevezésű</w:t>
      </w:r>
      <w:proofErr w:type="gramEnd"/>
    </w:p>
    <w:p w:rsidR="00DD5E0A" w:rsidRPr="00DD5E0A" w:rsidRDefault="00DD5E0A" w:rsidP="00DD5E0A">
      <w:pPr>
        <w:spacing w:before="480" w:after="480"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  <w:proofErr w:type="gramStart"/>
      <w:r w:rsidRPr="00DD5E0A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programkövetelmény</w:t>
      </w:r>
      <w:proofErr w:type="gramEnd"/>
      <w:r w:rsidRPr="00DD5E0A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 xml:space="preserve"> modul</w:t>
      </w:r>
    </w:p>
    <w:p w:rsidR="00DD5E0A" w:rsidRPr="00DD5E0A" w:rsidRDefault="00DD5E0A" w:rsidP="00DD5E0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  <w:proofErr w:type="gramStart"/>
      <w:r w:rsidRPr="00DD5E0A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tantárgyai</w:t>
      </w:r>
      <w:proofErr w:type="gramEnd"/>
      <w:r w:rsidRPr="00DD5E0A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, témakörei</w:t>
      </w:r>
    </w:p>
    <w:p w:rsidR="00DD5E0A" w:rsidRPr="00DD5E0A" w:rsidRDefault="00DD5E0A" w:rsidP="00DD5E0A">
      <w:pPr>
        <w:spacing w:after="200" w:line="276" w:lineRule="auto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br w:type="page"/>
      </w:r>
    </w:p>
    <w:p w:rsidR="00DD5E0A" w:rsidRPr="00DD5E0A" w:rsidRDefault="00DD5E0A" w:rsidP="00DD5E0A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lastRenderedPageBreak/>
        <w:t>Speciális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 xml:space="preserve"> gyógypedagógiai ismeretek megnevezésű programkövetelmény modulhoz tartozó tantárgyak és témakörök oktatása során 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33"/>
        <w:gridCol w:w="758"/>
        <w:gridCol w:w="1072"/>
        <w:gridCol w:w="759"/>
      </w:tblGrid>
      <w:tr w:rsidR="00DD5E0A" w:rsidRPr="00DD5E0A" w:rsidTr="00221675">
        <w:trPr>
          <w:cantSplit/>
          <w:trHeight w:val="2007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Gyógypedagógiai pszichológia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Gyógypedagógiai tantárgy-pedagógiák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Gyógypedagógiai egészségtan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8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FELADATOK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gyógypedagógus útmutatása alapján segít a tanulásban akadályozott és értelmileg akadályozott gyermek, tanuló, felnőtt óvodai, iskolai, intézményi foglalkozásain, tanóráin, tanórán kívüli, intézményen kívüli tevékenységében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gyógypedagógussal együttműködve segít a súlyosan halmozottan fogyatékos gyermek, tanuló, felnőtt óvodai, iskolai, intézményi fejlesztő foglalkozásain, a fejlesztő foglalkozáson kívüli és az intézményen kívüli tevékenységében.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gyógypedagógus útmutatása alapján segít a látássérült gyermek, tanuló, felnőtt óvodai, iskolai, intézményi foglalkozásain, tanóráin, tanórán kívüli és az intézményen kívüli tevékenységében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gyógypedagógus útmutatása alapján segít a hallássérült gyermek, tanuló, felnőtt óvodai, iskolai, intézményi foglalkozásain, tanóráin, tanórán kívüli és az intézményen kívüli tevékenységében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gyógypedagógus útmutatása alapján segít a mozgáskorlátozott gyermek, tanuló, felnőtt óvodai, iskolai, intézményi foglalkozásain, tanóráin, tanórán kívüli, intézményen kívüli tevékenységében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gyógypedagógus útmutatásai alapján segít a beszédfogyatékos gyermek, tanuló, felnőtt óvodai, iskolai, intézményi foglalkozásain, tanóráin, tanórán kívüli és az intézményen kívüli tevékenységében.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8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SZAKMAI ISMERETEK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 xml:space="preserve">A tanulásban </w:t>
            </w:r>
            <w:proofErr w:type="spellStart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akadályozottak</w:t>
            </w:r>
            <w:proofErr w:type="spellEnd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 xml:space="preserve"> és értelmileg </w:t>
            </w:r>
            <w:proofErr w:type="spellStart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akadályozottak</w:t>
            </w:r>
            <w:proofErr w:type="spellEnd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 xml:space="preserve"> nevelése, oktatása, fejlesztése.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tanulásban akadályozott és értelmileg akadályozott gyermekek önkiszolgálásra nevelésének, kérdései, az önálló életvitel lehetőségei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súlyosan és halmozottan sérült személyek gondozása, higiénés feladatai, fejlesztésük kiemelt területei, az önálló életvitel lehetőségei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látássérültek nevelés, oktatása, fejlesztése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A látásfogyatékosság hatása a gyermek személyiségfejlődésére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vakok verbalizmusa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vakok lereagáló mozgása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látásfogyatékos gyermek önkiszolgálásra nevelésének, higiénés szokásainak sajátosságai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 xml:space="preserve">A látássérültek </w:t>
            </w:r>
            <w:proofErr w:type="gramStart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speciális</w:t>
            </w:r>
            <w:proofErr w:type="gramEnd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 xml:space="preserve"> taneszközei,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hallássérültek nevelés, oktatása, fejlesztése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hallássérült gyermek önkiszolgálásra nevelésének, higiénés szokásainak sajátosságai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hallásfogyatékosság hatása a gyermek személyiségfejlődésére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mozgássérültek nevelése, oktatása, fejlesztése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 xml:space="preserve">A mozgáskorlátozottak </w:t>
            </w:r>
            <w:proofErr w:type="gramStart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speciális</w:t>
            </w:r>
            <w:proofErr w:type="gramEnd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 xml:space="preserve"> taneszközei,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mozgáskorlátozottak gyógyászati és rehabilitációs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mozgáskorlátozottság hatása a személyiség fejlődésére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beszédhiba, beszédzavar fogalma, típusai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beszédfogyatékosság hatása a személyiség fejlődésére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Az autizmus spektrumzavarral élő személyek nevelése, oktatása, fejlesztése,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 xml:space="preserve">A </w:t>
            </w:r>
            <w:proofErr w:type="spellStart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protetikus</w:t>
            </w:r>
            <w:proofErr w:type="spellEnd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 xml:space="preserve"> környezet fogalma, fajtái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 xml:space="preserve">A </w:t>
            </w:r>
            <w:proofErr w:type="spellStart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dislexiás</w:t>
            </w:r>
            <w:proofErr w:type="spellEnd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 xml:space="preserve">, </w:t>
            </w:r>
            <w:proofErr w:type="spellStart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disgráfiás</w:t>
            </w:r>
            <w:proofErr w:type="spellEnd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 xml:space="preserve">, </w:t>
            </w:r>
            <w:proofErr w:type="spellStart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discalculiás</w:t>
            </w:r>
            <w:proofErr w:type="spellEnd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 xml:space="preserve"> gyermekek fejlesztése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 xml:space="preserve">A </w:t>
            </w:r>
            <w:proofErr w:type="spellStart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Meixner</w:t>
            </w:r>
            <w:proofErr w:type="spellEnd"/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 xml:space="preserve"> módszer sajátosságai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beszédhiba, beszédzavar fogalma, típusai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 beszédfogyatékosság hatása a személyiség fejlődésére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Az autizmus spektrumzavarral élő személyek nevelése, oktatása, fejlesztése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</w:p>
        </w:tc>
      </w:tr>
      <w:tr w:rsidR="00DD5E0A" w:rsidRPr="00DD5E0A" w:rsidTr="00221675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D5E0A">
              <w:rPr>
                <w:rFonts w:ascii="Times New Roman" w:hAnsi="Times New Roman" w:cs="Times New Roman"/>
                <w:color w:val="auto"/>
                <w:lang w:eastAsia="en-US"/>
              </w:rPr>
              <w:t>Az ADHD sajátosságai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0A" w:rsidRPr="00DD5E0A" w:rsidRDefault="00DD5E0A" w:rsidP="00DD5E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DD5E0A" w:rsidRPr="00DD5E0A" w:rsidRDefault="00DD5E0A" w:rsidP="00DD5E0A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0"/>
          <w:numId w:val="3"/>
        </w:numPr>
        <w:tabs>
          <w:tab w:val="right" w:pos="9072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Gyógypedagógiai pszichológia tantárgy</w:t>
      </w:r>
      <w:r w:rsidRPr="00DD5E0A">
        <w:rPr>
          <w:rFonts w:ascii="Times New Roman" w:hAnsi="Times New Roman" w:cs="Times New Roman"/>
          <w:b/>
          <w:color w:val="auto"/>
          <w:lang w:eastAsia="en-US"/>
        </w:rPr>
        <w:tab/>
      </w:r>
    </w:p>
    <w:p w:rsidR="00DD5E0A" w:rsidRPr="00DD5E0A" w:rsidRDefault="00DD5E0A" w:rsidP="00DD5E0A">
      <w:pPr>
        <w:spacing w:after="0" w:line="276" w:lineRule="auto"/>
        <w:ind w:left="426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A tantárgy tanításának célja</w:t>
      </w:r>
    </w:p>
    <w:p w:rsidR="00DD5E0A" w:rsidRPr="00DD5E0A" w:rsidRDefault="00DD5E0A" w:rsidP="00DD5E0A">
      <w:pPr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gyógypedagógiai pszichológia tanításának célja, hogy a tanulók ismerjék meg a sérült ember személyiségfejlődésének pszichológiai sajátosságait, ezzel hozzájárulva az ember lelki működésének teljesebb megértéséhez.</w:t>
      </w:r>
    </w:p>
    <w:p w:rsidR="00DD5E0A" w:rsidRPr="00DD5E0A" w:rsidRDefault="00DD5E0A" w:rsidP="00DD5E0A">
      <w:pPr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Kapcsolódó közismereti, szakmai tartalmak</w:t>
      </w:r>
    </w:p>
    <w:p w:rsidR="00DD5E0A" w:rsidRPr="00DD5E0A" w:rsidRDefault="00DD5E0A" w:rsidP="00DD5E0A">
      <w:pPr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gyógypedagógiai pszichológia a társadalomismeret, (történelem) természetismeret (biológia) műveltségterületek közismereti tartalmaihoz, továbbá a pedagógia és pszichológia és általános gyógypedagógiai tárgyak elméleti tartalmakhoz</w:t>
      </w:r>
    </w:p>
    <w:p w:rsidR="00DD5E0A" w:rsidRPr="00DD5E0A" w:rsidRDefault="00DD5E0A" w:rsidP="00DD5E0A">
      <w:pPr>
        <w:spacing w:after="0" w:line="276" w:lineRule="auto"/>
        <w:ind w:left="426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spacing w:after="0" w:line="276" w:lineRule="auto"/>
        <w:ind w:left="426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Témakörök</w:t>
      </w:r>
    </w:p>
    <w:p w:rsidR="00DD5E0A" w:rsidRPr="00DD5E0A" w:rsidRDefault="00DD5E0A" w:rsidP="00DD5E0A">
      <w:pPr>
        <w:numPr>
          <w:ilvl w:val="2"/>
          <w:numId w:val="3"/>
        </w:numPr>
        <w:tabs>
          <w:tab w:val="left" w:pos="1701"/>
          <w:tab w:val="right" w:pos="9072"/>
        </w:tabs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iCs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t>A gyógypedagógiai pszichológia alapjai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gyógypedagógiai lélektan fogalma, célja, feladatai helye a tudományok rendszerében.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lastRenderedPageBreak/>
        <w:t>A fejlődés gyógypedagógiai kérdései, a fejlődés tempójának zavarai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intelligencia fogalma, megjelenési formái</w:t>
      </w:r>
    </w:p>
    <w:p w:rsidR="00DD5E0A" w:rsidRPr="00DD5E0A" w:rsidRDefault="00DD5E0A" w:rsidP="00DD5E0A">
      <w:pPr>
        <w:numPr>
          <w:ilvl w:val="2"/>
          <w:numId w:val="3"/>
        </w:numPr>
        <w:tabs>
          <w:tab w:val="left" w:pos="1701"/>
          <w:tab w:val="right" w:pos="9072"/>
        </w:tabs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iCs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t>Az egyes gyógypedagógiai területek pszichológiája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tanulásban akadályozott és az értelmileg akadályozott gyermek fejlődése, az érzékelés, figyelem, emlékezet, képzelet, gondolkodás sajátosságai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analizátorok sérülésének sajátosságai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vakok nyelvi fejlődése 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verbalizmus 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vakok lereagáló mozgása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hallássérültek észlelése, érzékelése, figyelem, emlékezet jellemzői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hallássérültek beszéde a jelbeszéd jelentősége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mozgássérültek pszichés sajátosságai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beszédsérülés hatása a személyiségfejlődésre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Az autista egyén beilleszkedésének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problémája</w:t>
      </w:r>
      <w:proofErr w:type="gramEnd"/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fejlődés </w:t>
      </w:r>
      <w:proofErr w:type="spellStart"/>
      <w:r w:rsidRPr="00DD5E0A">
        <w:rPr>
          <w:rFonts w:ascii="Times New Roman" w:hAnsi="Times New Roman" w:cs="Times New Roman"/>
          <w:color w:val="auto"/>
          <w:lang w:eastAsia="en-US"/>
        </w:rPr>
        <w:t>kompenzatórikus</w:t>
      </w:r>
      <w:proofErr w:type="spellEnd"/>
      <w:r w:rsidRPr="00DD5E0A">
        <w:rPr>
          <w:rFonts w:ascii="Times New Roman" w:hAnsi="Times New Roman" w:cs="Times New Roman"/>
          <w:color w:val="auto"/>
          <w:lang w:eastAsia="en-US"/>
        </w:rPr>
        <w:t xml:space="preserve"> jellege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társadalmi beilleszkedés sajátosságai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SH fogyatékos gyermek a családban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spacing w:after="0" w:line="276" w:lineRule="auto"/>
        <w:ind w:left="426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0"/>
          <w:numId w:val="3"/>
        </w:numPr>
        <w:tabs>
          <w:tab w:val="right" w:pos="9072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Gyógypedagógiai tantárgy-pedagógiák tantárgy</w:t>
      </w:r>
      <w:r w:rsidRPr="00DD5E0A">
        <w:rPr>
          <w:rFonts w:ascii="Times New Roman" w:hAnsi="Times New Roman" w:cs="Times New Roman"/>
          <w:b/>
          <w:color w:val="auto"/>
          <w:lang w:eastAsia="en-US"/>
        </w:rPr>
        <w:tab/>
      </w:r>
    </w:p>
    <w:p w:rsidR="00DD5E0A" w:rsidRPr="00DD5E0A" w:rsidRDefault="00DD5E0A" w:rsidP="00DD5E0A">
      <w:pPr>
        <w:tabs>
          <w:tab w:val="right" w:pos="9072"/>
        </w:tabs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A tantárgy tanításának célja</w:t>
      </w:r>
    </w:p>
    <w:p w:rsidR="00DD5E0A" w:rsidRPr="00DD5E0A" w:rsidRDefault="00DD5E0A" w:rsidP="00DD5E0A">
      <w:pPr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gyógypedagógiai tantárgy-pedagógiák tanításának célja, hogy a tanulók ismerjék meg a sérülés specifikus oktatás, - nevelés sajátosságait, a gyógypedagógia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speciális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 xml:space="preserve"> eszközrendszerét, ezáltal hatékony és szakszerű segítségnyújtásra legyenek képesek.</w:t>
      </w:r>
    </w:p>
    <w:p w:rsidR="00DD5E0A" w:rsidRPr="00DD5E0A" w:rsidRDefault="00DD5E0A" w:rsidP="00DD5E0A">
      <w:pPr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Kapcsolódó közismereti, szakmai tartalmak</w:t>
      </w:r>
    </w:p>
    <w:p w:rsidR="00DD5E0A" w:rsidRPr="00DD5E0A" w:rsidRDefault="00DD5E0A" w:rsidP="00DD5E0A">
      <w:pPr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gyógypedagógiai pszichológia a társadalomismeret, (történelem) természetismeret (biológia) műveltségterületek közismereti tartalmaihoz, továbbá a pedagógia és pszichológia és általános gyógypedagógiai tárgyak elméleti tartalmakhoz.</w:t>
      </w:r>
    </w:p>
    <w:p w:rsidR="00DD5E0A" w:rsidRPr="00DD5E0A" w:rsidRDefault="00DD5E0A" w:rsidP="00DD5E0A">
      <w:pPr>
        <w:spacing w:after="0" w:line="276" w:lineRule="auto"/>
        <w:ind w:left="426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Témakörök</w:t>
      </w:r>
    </w:p>
    <w:p w:rsidR="00DD5E0A" w:rsidRPr="00DD5E0A" w:rsidRDefault="00DD5E0A" w:rsidP="00DD5E0A">
      <w:pPr>
        <w:numPr>
          <w:ilvl w:val="2"/>
          <w:numId w:val="3"/>
        </w:numPr>
        <w:tabs>
          <w:tab w:val="left" w:pos="1701"/>
          <w:tab w:val="right" w:pos="9072"/>
        </w:tabs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iCs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t xml:space="preserve">A nevelés, oktatás, fejlesztés </w:t>
      </w:r>
      <w:proofErr w:type="gramStart"/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t>speciális</w:t>
      </w:r>
      <w:proofErr w:type="gramEnd"/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t xml:space="preserve"> kérdései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tanulásban </w:t>
      </w:r>
      <w:proofErr w:type="spellStart"/>
      <w:r w:rsidRPr="00DD5E0A">
        <w:rPr>
          <w:rFonts w:ascii="Times New Roman" w:hAnsi="Times New Roman" w:cs="Times New Roman"/>
          <w:color w:val="auto"/>
          <w:lang w:eastAsia="en-US"/>
        </w:rPr>
        <w:t>akadályozottak</w:t>
      </w:r>
      <w:proofErr w:type="spellEnd"/>
      <w:r w:rsidRPr="00DD5E0A">
        <w:rPr>
          <w:rFonts w:ascii="Times New Roman" w:hAnsi="Times New Roman" w:cs="Times New Roman"/>
          <w:color w:val="auto"/>
          <w:lang w:eastAsia="en-US"/>
        </w:rPr>
        <w:t xml:space="preserve"> nevelése, oktatása, fejlesztése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tanulásban </w:t>
      </w:r>
      <w:proofErr w:type="spellStart"/>
      <w:r w:rsidRPr="00DD5E0A">
        <w:rPr>
          <w:rFonts w:ascii="Times New Roman" w:hAnsi="Times New Roman" w:cs="Times New Roman"/>
          <w:color w:val="auto"/>
          <w:lang w:eastAsia="en-US"/>
        </w:rPr>
        <w:t>akadályozottak</w:t>
      </w:r>
      <w:proofErr w:type="spellEnd"/>
      <w:r w:rsidRPr="00DD5E0A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speciális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 xml:space="preserve"> taneszközei, eszközei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tanulásban akadályozott, egyén életútja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értelmileg akadályozott gyermek, tanuló nevelés, oktatása, fejlesztése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értelmileg akadályozott, egyén életútja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látássérültek nevelés, oktatása, fejlesztése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látássérültek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speciális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 xml:space="preserve"> taneszközei, eszközei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hallássérültek nevelés, oktatása, fejlesztése 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hallássérültek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speciális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 xml:space="preserve"> taneszközei, eszközei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mozgássérültek nevelése, oktatása, fejlesztése 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mozgáskorlátozottak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speciális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 xml:space="preserve"> taneszközei, eszközei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beszédfogyatékosok nevelése, oktatása, fejlesztése 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beszédfogyatékosok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speciális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 xml:space="preserve"> taneszközei, eszközei</w:t>
      </w:r>
    </w:p>
    <w:p w:rsidR="00DD5E0A" w:rsidRPr="00DD5E0A" w:rsidRDefault="00DD5E0A" w:rsidP="00DD5E0A">
      <w:pPr>
        <w:spacing w:after="0" w:line="276" w:lineRule="auto"/>
        <w:ind w:left="143" w:firstLine="708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lastRenderedPageBreak/>
        <w:t>Az autizmus spektrumzavarral élő személyek nevelése, oktatása, fejlesztése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</w:t>
      </w:r>
      <w:proofErr w:type="spellStart"/>
      <w:r w:rsidRPr="00DD5E0A">
        <w:rPr>
          <w:rFonts w:ascii="Times New Roman" w:hAnsi="Times New Roman" w:cs="Times New Roman"/>
          <w:color w:val="auto"/>
          <w:lang w:eastAsia="en-US"/>
        </w:rPr>
        <w:t>protetikus</w:t>
      </w:r>
      <w:proofErr w:type="spellEnd"/>
      <w:r w:rsidRPr="00DD5E0A">
        <w:rPr>
          <w:rFonts w:ascii="Times New Roman" w:hAnsi="Times New Roman" w:cs="Times New Roman"/>
          <w:color w:val="auto"/>
          <w:lang w:eastAsia="en-US"/>
        </w:rPr>
        <w:t xml:space="preserve"> környezet fogalma, fajtái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</w:t>
      </w:r>
      <w:proofErr w:type="spellStart"/>
      <w:r w:rsidRPr="00DD5E0A">
        <w:rPr>
          <w:rFonts w:ascii="Times New Roman" w:hAnsi="Times New Roman" w:cs="Times New Roman"/>
          <w:color w:val="auto"/>
          <w:lang w:eastAsia="en-US"/>
        </w:rPr>
        <w:t>dislexiás</w:t>
      </w:r>
      <w:proofErr w:type="spellEnd"/>
      <w:r w:rsidRPr="00DD5E0A">
        <w:rPr>
          <w:rFonts w:ascii="Times New Roman" w:hAnsi="Times New Roman" w:cs="Times New Roman"/>
          <w:color w:val="auto"/>
          <w:lang w:eastAsia="en-US"/>
        </w:rPr>
        <w:t xml:space="preserve"> gyermek nevelése, oktatása, fejlesztése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</w:t>
      </w:r>
      <w:proofErr w:type="spellStart"/>
      <w:r w:rsidRPr="00DD5E0A">
        <w:rPr>
          <w:rFonts w:ascii="Times New Roman" w:hAnsi="Times New Roman" w:cs="Times New Roman"/>
          <w:color w:val="auto"/>
          <w:lang w:eastAsia="en-US"/>
        </w:rPr>
        <w:t>disgráfiás</w:t>
      </w:r>
      <w:proofErr w:type="spellEnd"/>
      <w:r w:rsidRPr="00DD5E0A">
        <w:rPr>
          <w:rFonts w:ascii="Times New Roman" w:hAnsi="Times New Roman" w:cs="Times New Roman"/>
          <w:color w:val="auto"/>
          <w:lang w:eastAsia="en-US"/>
        </w:rPr>
        <w:t xml:space="preserve"> gyermek nevelése, oktatása, fejlesztése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</w:t>
      </w:r>
      <w:proofErr w:type="spellStart"/>
      <w:r w:rsidRPr="00DD5E0A">
        <w:rPr>
          <w:rFonts w:ascii="Times New Roman" w:hAnsi="Times New Roman" w:cs="Times New Roman"/>
          <w:color w:val="auto"/>
          <w:lang w:eastAsia="en-US"/>
        </w:rPr>
        <w:t>discalculiás</w:t>
      </w:r>
      <w:proofErr w:type="spellEnd"/>
      <w:r w:rsidRPr="00DD5E0A">
        <w:rPr>
          <w:rFonts w:ascii="Times New Roman" w:hAnsi="Times New Roman" w:cs="Times New Roman"/>
          <w:color w:val="auto"/>
          <w:lang w:eastAsia="en-US"/>
        </w:rPr>
        <w:t xml:space="preserve"> gyermek nevelése, oktatása, fejlesztése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</w:t>
      </w:r>
      <w:proofErr w:type="spellStart"/>
      <w:r w:rsidRPr="00DD5E0A">
        <w:rPr>
          <w:rFonts w:ascii="Times New Roman" w:hAnsi="Times New Roman" w:cs="Times New Roman"/>
          <w:color w:val="auto"/>
          <w:lang w:eastAsia="en-US"/>
        </w:rPr>
        <w:t>Meixner</w:t>
      </w:r>
      <w:proofErr w:type="spellEnd"/>
      <w:r w:rsidRPr="00DD5E0A">
        <w:rPr>
          <w:rFonts w:ascii="Times New Roman" w:hAnsi="Times New Roman" w:cs="Times New Roman"/>
          <w:color w:val="auto"/>
          <w:lang w:eastAsia="en-US"/>
        </w:rPr>
        <w:t xml:space="preserve"> módszer sajátosságai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ADHD-s gyermek, tanuló nevelése, oktatása, fejlesztése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SH fogyatékos nevelés, fejlesztése</w:t>
      </w:r>
    </w:p>
    <w:p w:rsidR="00DD5E0A" w:rsidRPr="00DD5E0A" w:rsidRDefault="00DD5E0A" w:rsidP="00DD5E0A">
      <w:pPr>
        <w:spacing w:after="0" w:line="276" w:lineRule="auto"/>
        <w:ind w:left="143" w:firstLine="708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Sérültek a munka világában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spacing w:after="0" w:line="276" w:lineRule="auto"/>
        <w:ind w:left="426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0"/>
          <w:numId w:val="3"/>
        </w:numPr>
        <w:tabs>
          <w:tab w:val="right" w:pos="9072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Gyógypedagógiai egészségtan tantárgy</w:t>
      </w:r>
      <w:r w:rsidRPr="00DD5E0A">
        <w:rPr>
          <w:rFonts w:ascii="Times New Roman" w:hAnsi="Times New Roman" w:cs="Times New Roman"/>
          <w:b/>
          <w:color w:val="auto"/>
          <w:lang w:eastAsia="en-US"/>
        </w:rPr>
        <w:tab/>
      </w:r>
    </w:p>
    <w:p w:rsidR="00DD5E0A" w:rsidRPr="00DD5E0A" w:rsidRDefault="00DD5E0A" w:rsidP="00DD5E0A">
      <w:pPr>
        <w:spacing w:after="0" w:line="276" w:lineRule="auto"/>
        <w:ind w:left="426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A tantárgy tanításának célja</w:t>
      </w:r>
    </w:p>
    <w:p w:rsidR="00DD5E0A" w:rsidRPr="00DD5E0A" w:rsidRDefault="00DD5E0A" w:rsidP="00DD5E0A">
      <w:pPr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gyógypedagógiai egészségtan tantárgy tanításának célja, hogy a tanulók ismerjék meg a sérült gyermek/felnőtt gondozásának, intézményi ellátásának sajátosságait, valamint a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speciális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 xml:space="preserve"> higiénés szokásrendszer kialakításának feltételrendszerét.</w:t>
      </w:r>
    </w:p>
    <w:p w:rsidR="00DD5E0A" w:rsidRPr="00DD5E0A" w:rsidRDefault="00DD5E0A" w:rsidP="00DD5E0A">
      <w:pPr>
        <w:spacing w:after="0" w:line="276" w:lineRule="auto"/>
        <w:ind w:left="426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Kapcsolódó közismereti, szakmai tartalmak</w:t>
      </w:r>
    </w:p>
    <w:p w:rsidR="00DD5E0A" w:rsidRPr="00DD5E0A" w:rsidRDefault="00DD5E0A" w:rsidP="00DD5E0A">
      <w:pPr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Az gyógypedagógiai egészségtan a természetismeret (biológia) műveltségterületek közismereti tartalmaihoz, továbbá a pedagógia és pszichológia tárgyak, valamint az általános gyógypedagógiai elméleti tartalmakhoz kapcsolódik</w:t>
      </w:r>
    </w:p>
    <w:p w:rsidR="00DD5E0A" w:rsidRPr="00DD5E0A" w:rsidRDefault="00DD5E0A" w:rsidP="00DD5E0A">
      <w:pPr>
        <w:spacing w:after="0" w:line="276" w:lineRule="auto"/>
        <w:ind w:left="426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color w:val="auto"/>
          <w:lang w:eastAsia="en-US"/>
        </w:rPr>
        <w:t>Témakörök</w:t>
      </w:r>
    </w:p>
    <w:p w:rsidR="00DD5E0A" w:rsidRPr="00DD5E0A" w:rsidRDefault="00DD5E0A" w:rsidP="00DD5E0A">
      <w:pPr>
        <w:numPr>
          <w:ilvl w:val="2"/>
          <w:numId w:val="3"/>
        </w:numPr>
        <w:tabs>
          <w:tab w:val="left" w:pos="1701"/>
          <w:tab w:val="right" w:pos="9072"/>
        </w:tabs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iCs/>
          <w:color w:val="auto"/>
          <w:lang w:eastAsia="en-US"/>
        </w:rPr>
      </w:pPr>
      <w:r w:rsidRPr="00DD5E0A">
        <w:rPr>
          <w:rFonts w:ascii="Times New Roman" w:hAnsi="Times New Roman" w:cs="Times New Roman"/>
          <w:b/>
          <w:iCs/>
          <w:color w:val="auto"/>
          <w:lang w:eastAsia="en-US"/>
        </w:rPr>
        <w:t>Gyógypedagógiai gondozás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gyógypedagógiai egészségtan fogalma, célja, feladata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sérült gyermek testi fejlődésének sajátosságai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tanulásban akadályozott egyén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speciális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 xml:space="preserve"> egészségtana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Az értelmileg akadályozott egyén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speciális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 xml:space="preserve"> egészségtana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hallássérültek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speciális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 xml:space="preserve"> egészségtana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látássérültek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speciális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 xml:space="preserve"> egészségtana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mozgássérültek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speciális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 xml:space="preserve"> egészségtana, gyógyászati segédeszközök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logopédiai munka higiénéje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Az autizmus spektrumzavar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speciális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 xml:space="preserve"> egészségtana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>A fogyatékos gyermek pályaválasztásának egészségtani vonatkozása</w:t>
      </w:r>
    </w:p>
    <w:p w:rsidR="00DD5E0A" w:rsidRPr="00DD5E0A" w:rsidRDefault="00DD5E0A" w:rsidP="00DD5E0A">
      <w:pPr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  <w:r w:rsidRPr="00DD5E0A">
        <w:rPr>
          <w:rFonts w:ascii="Times New Roman" w:hAnsi="Times New Roman" w:cs="Times New Roman"/>
          <w:color w:val="auto"/>
          <w:lang w:eastAsia="en-US"/>
        </w:rPr>
        <w:t xml:space="preserve">A SH fogyatékosok </w:t>
      </w:r>
      <w:proofErr w:type="gramStart"/>
      <w:r w:rsidRPr="00DD5E0A">
        <w:rPr>
          <w:rFonts w:ascii="Times New Roman" w:hAnsi="Times New Roman" w:cs="Times New Roman"/>
          <w:color w:val="auto"/>
          <w:lang w:eastAsia="en-US"/>
        </w:rPr>
        <w:t>speciális</w:t>
      </w:r>
      <w:proofErr w:type="gramEnd"/>
      <w:r w:rsidRPr="00DD5E0A">
        <w:rPr>
          <w:rFonts w:ascii="Times New Roman" w:hAnsi="Times New Roman" w:cs="Times New Roman"/>
          <w:color w:val="auto"/>
          <w:lang w:eastAsia="en-US"/>
        </w:rPr>
        <w:t xml:space="preserve"> egészségtana</w:t>
      </w:r>
    </w:p>
    <w:p w:rsidR="00DD5E0A" w:rsidRPr="00DD5E0A" w:rsidRDefault="00DD5E0A" w:rsidP="00DD5E0A">
      <w:pPr>
        <w:tabs>
          <w:tab w:val="left" w:pos="1418"/>
          <w:tab w:val="right" w:pos="9072"/>
        </w:tabs>
        <w:spacing w:after="0" w:line="276" w:lineRule="auto"/>
        <w:ind w:left="851"/>
        <w:rPr>
          <w:rFonts w:ascii="Times New Roman" w:hAnsi="Times New Roman" w:cs="Times New Roman"/>
          <w:color w:val="auto"/>
          <w:lang w:eastAsia="en-US"/>
        </w:rPr>
      </w:pPr>
    </w:p>
    <w:p w:rsidR="00DD5E0A" w:rsidRPr="00DD5E0A" w:rsidRDefault="00DD5E0A" w:rsidP="00DD5E0A">
      <w:pPr>
        <w:spacing w:after="0" w:line="276" w:lineRule="auto"/>
        <w:ind w:left="426"/>
        <w:rPr>
          <w:rFonts w:ascii="Times New Roman" w:hAnsi="Times New Roman" w:cs="Times New Roman"/>
          <w:color w:val="auto"/>
          <w:lang w:eastAsia="en-US"/>
        </w:rPr>
      </w:pPr>
    </w:p>
    <w:p w:rsidR="00783CB9" w:rsidRDefault="00783CB9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:rsidR="00783CB9" w:rsidRDefault="00783CB9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:rsidR="00783CB9" w:rsidRDefault="00783CB9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:rsidR="00783CB9" w:rsidRDefault="00783CB9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:rsidR="00A21B62" w:rsidRDefault="00A21B62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:rsidR="00A21B62" w:rsidRDefault="00A21B62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:rsidR="00A21B62" w:rsidRDefault="00A21B62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:rsidR="00A21B62" w:rsidRDefault="00A21B62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:rsidR="00783CB9" w:rsidRPr="00783CB9" w:rsidRDefault="00783CB9" w:rsidP="00783CB9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:rsidR="00CB05F2" w:rsidRDefault="00CB05F2">
      <w:pPr>
        <w:spacing w:after="0"/>
        <w:ind w:left="-1416" w:right="10831"/>
      </w:pPr>
    </w:p>
    <w:p w:rsidR="00CB05F2" w:rsidRDefault="003E41BA">
      <w:pPr>
        <w:spacing w:after="0"/>
        <w:ind w:right="4817"/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CB05F2" w:rsidRDefault="003E41BA">
      <w:pPr>
        <w:spacing w:after="0" w:line="240" w:lineRule="auto"/>
        <w:ind w:right="4817"/>
        <w:jc w:val="both"/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  <w:t xml:space="preserve"> </w:t>
      </w:r>
    </w:p>
    <w:p w:rsidR="00CB05F2" w:rsidRDefault="003E41BA">
      <w:pPr>
        <w:spacing w:after="17"/>
        <w:ind w:right="4817"/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CB05F2" w:rsidRDefault="00CB05F2" w:rsidP="005B6AFC">
      <w:pPr>
        <w:spacing w:after="0"/>
        <w:ind w:right="4828"/>
        <w:jc w:val="center"/>
      </w:pPr>
    </w:p>
    <w:p w:rsidR="00CB05F2" w:rsidRDefault="003E41BA">
      <w:pPr>
        <w:spacing w:after="0"/>
        <w:ind w:right="4828"/>
        <w:jc w:val="right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CB05F2" w:rsidRDefault="003E41BA">
      <w:pPr>
        <w:spacing w:after="0"/>
      </w:pP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</w:t>
      </w:r>
    </w:p>
    <w:p w:rsidR="00CB05F2" w:rsidRDefault="003E41BA">
      <w:pPr>
        <w:spacing w:after="0"/>
        <w:ind w:right="4828"/>
        <w:jc w:val="right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CB05F2" w:rsidRDefault="003E41BA">
      <w:pPr>
        <w:spacing w:after="0"/>
        <w:ind w:right="4828"/>
        <w:jc w:val="right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CB05F2" w:rsidRDefault="003E41BA">
      <w:pPr>
        <w:spacing w:after="60"/>
        <w:ind w:right="4828"/>
        <w:jc w:val="right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CB05F2" w:rsidRDefault="00CB05F2">
      <w:pPr>
        <w:spacing w:after="0"/>
        <w:ind w:right="4828"/>
        <w:jc w:val="right"/>
      </w:pPr>
    </w:p>
    <w:p w:rsidR="00CB05F2" w:rsidRDefault="003E41BA">
      <w:pPr>
        <w:spacing w:after="0"/>
      </w:pPr>
      <w:r>
        <w:t xml:space="preserve"> </w:t>
      </w:r>
    </w:p>
    <w:sectPr w:rsidR="00CB05F2">
      <w:pgSz w:w="11906" w:h="16838"/>
      <w:pgMar w:top="1416" w:right="1075" w:bottom="185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5274"/>
    <w:multiLevelType w:val="hybridMultilevel"/>
    <w:tmpl w:val="01020AD4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53133"/>
    <w:multiLevelType w:val="hybridMultilevel"/>
    <w:tmpl w:val="30D248CA"/>
    <w:lvl w:ilvl="0" w:tplc="687E4A1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35371"/>
    <w:multiLevelType w:val="hybridMultilevel"/>
    <w:tmpl w:val="7116E234"/>
    <w:lvl w:ilvl="0" w:tplc="7130C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7F1324"/>
    <w:multiLevelType w:val="hybridMultilevel"/>
    <w:tmpl w:val="4C6E8F20"/>
    <w:lvl w:ilvl="0" w:tplc="22EAD97A">
      <w:start w:val="3"/>
      <w:numFmt w:val="upperRoman"/>
      <w:lvlText w:val="%1."/>
      <w:lvlJc w:val="left"/>
      <w:pPr>
        <w:ind w:left="3697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4057" w:hanging="360"/>
      </w:pPr>
    </w:lvl>
    <w:lvl w:ilvl="2" w:tplc="040E001B" w:tentative="1">
      <w:start w:val="1"/>
      <w:numFmt w:val="lowerRoman"/>
      <w:lvlText w:val="%3."/>
      <w:lvlJc w:val="right"/>
      <w:pPr>
        <w:ind w:left="4777" w:hanging="180"/>
      </w:pPr>
    </w:lvl>
    <w:lvl w:ilvl="3" w:tplc="040E000F" w:tentative="1">
      <w:start w:val="1"/>
      <w:numFmt w:val="decimal"/>
      <w:lvlText w:val="%4."/>
      <w:lvlJc w:val="left"/>
      <w:pPr>
        <w:ind w:left="5497" w:hanging="360"/>
      </w:pPr>
    </w:lvl>
    <w:lvl w:ilvl="4" w:tplc="040E0019" w:tentative="1">
      <w:start w:val="1"/>
      <w:numFmt w:val="lowerLetter"/>
      <w:lvlText w:val="%5."/>
      <w:lvlJc w:val="left"/>
      <w:pPr>
        <w:ind w:left="6217" w:hanging="360"/>
      </w:pPr>
    </w:lvl>
    <w:lvl w:ilvl="5" w:tplc="040E001B" w:tentative="1">
      <w:start w:val="1"/>
      <w:numFmt w:val="lowerRoman"/>
      <w:lvlText w:val="%6."/>
      <w:lvlJc w:val="right"/>
      <w:pPr>
        <w:ind w:left="6937" w:hanging="180"/>
      </w:pPr>
    </w:lvl>
    <w:lvl w:ilvl="6" w:tplc="040E000F" w:tentative="1">
      <w:start w:val="1"/>
      <w:numFmt w:val="decimal"/>
      <w:lvlText w:val="%7."/>
      <w:lvlJc w:val="left"/>
      <w:pPr>
        <w:ind w:left="7657" w:hanging="360"/>
      </w:pPr>
    </w:lvl>
    <w:lvl w:ilvl="7" w:tplc="040E0019" w:tentative="1">
      <w:start w:val="1"/>
      <w:numFmt w:val="lowerLetter"/>
      <w:lvlText w:val="%8."/>
      <w:lvlJc w:val="left"/>
      <w:pPr>
        <w:ind w:left="8377" w:hanging="360"/>
      </w:pPr>
    </w:lvl>
    <w:lvl w:ilvl="8" w:tplc="040E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6" w15:restartNumberingAfterBreak="0">
    <w:nsid w:val="2636231F"/>
    <w:multiLevelType w:val="hybridMultilevel"/>
    <w:tmpl w:val="FC8E6926"/>
    <w:lvl w:ilvl="0" w:tplc="7A021F30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88E0D9C"/>
    <w:multiLevelType w:val="hybridMultilevel"/>
    <w:tmpl w:val="AADEA9FA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439D7"/>
    <w:multiLevelType w:val="hybridMultilevel"/>
    <w:tmpl w:val="20303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70045"/>
    <w:multiLevelType w:val="hybridMultilevel"/>
    <w:tmpl w:val="158C000C"/>
    <w:lvl w:ilvl="0" w:tplc="133C5F94">
      <w:start w:val="1"/>
      <w:numFmt w:val="decimal"/>
      <w:pStyle w:val="Cmsor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A2236">
      <w:start w:val="1"/>
      <w:numFmt w:val="lowerLetter"/>
      <w:lvlText w:val="%2"/>
      <w:lvlJc w:val="left"/>
      <w:pPr>
        <w:ind w:left="17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902E22">
      <w:start w:val="1"/>
      <w:numFmt w:val="lowerRoman"/>
      <w:lvlText w:val="%3"/>
      <w:lvlJc w:val="left"/>
      <w:pPr>
        <w:ind w:left="24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B237A8">
      <w:start w:val="1"/>
      <w:numFmt w:val="decimal"/>
      <w:lvlText w:val="%4"/>
      <w:lvlJc w:val="left"/>
      <w:pPr>
        <w:ind w:left="31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969A90">
      <w:start w:val="1"/>
      <w:numFmt w:val="lowerLetter"/>
      <w:lvlText w:val="%5"/>
      <w:lvlJc w:val="left"/>
      <w:pPr>
        <w:ind w:left="39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BE8BDC">
      <w:start w:val="1"/>
      <w:numFmt w:val="lowerRoman"/>
      <w:lvlText w:val="%6"/>
      <w:lvlJc w:val="left"/>
      <w:pPr>
        <w:ind w:left="46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DCAB68">
      <w:start w:val="1"/>
      <w:numFmt w:val="decimal"/>
      <w:lvlText w:val="%7"/>
      <w:lvlJc w:val="left"/>
      <w:pPr>
        <w:ind w:left="5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A3708">
      <w:start w:val="1"/>
      <w:numFmt w:val="lowerLetter"/>
      <w:lvlText w:val="%8"/>
      <w:lvlJc w:val="left"/>
      <w:pPr>
        <w:ind w:left="60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5EFEA4">
      <w:start w:val="1"/>
      <w:numFmt w:val="lowerRoman"/>
      <w:lvlText w:val="%9"/>
      <w:lvlJc w:val="left"/>
      <w:pPr>
        <w:ind w:left="67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8B21E5"/>
    <w:multiLevelType w:val="multilevel"/>
    <w:tmpl w:val="046CDDF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10187E"/>
    <w:multiLevelType w:val="hybridMultilevel"/>
    <w:tmpl w:val="D7D6EA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36D49"/>
    <w:multiLevelType w:val="hybridMultilevel"/>
    <w:tmpl w:val="0B0AD7F0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E0975"/>
    <w:multiLevelType w:val="hybridMultilevel"/>
    <w:tmpl w:val="598253D4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 w15:restartNumberingAfterBreak="0">
    <w:nsid w:val="59BC4272"/>
    <w:multiLevelType w:val="hybridMultilevel"/>
    <w:tmpl w:val="99D6470A"/>
    <w:lvl w:ilvl="0" w:tplc="8652916E">
      <w:start w:val="3"/>
      <w:numFmt w:val="upperRoman"/>
      <w:lvlText w:val="%1."/>
      <w:lvlJc w:val="left"/>
      <w:pPr>
        <w:ind w:left="387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32" w:hanging="360"/>
      </w:pPr>
    </w:lvl>
    <w:lvl w:ilvl="2" w:tplc="040E001B" w:tentative="1">
      <w:start w:val="1"/>
      <w:numFmt w:val="lowerRoman"/>
      <w:lvlText w:val="%3."/>
      <w:lvlJc w:val="right"/>
      <w:pPr>
        <w:ind w:left="4952" w:hanging="180"/>
      </w:pPr>
    </w:lvl>
    <w:lvl w:ilvl="3" w:tplc="040E000F" w:tentative="1">
      <w:start w:val="1"/>
      <w:numFmt w:val="decimal"/>
      <w:lvlText w:val="%4."/>
      <w:lvlJc w:val="left"/>
      <w:pPr>
        <w:ind w:left="5672" w:hanging="360"/>
      </w:pPr>
    </w:lvl>
    <w:lvl w:ilvl="4" w:tplc="040E0019" w:tentative="1">
      <w:start w:val="1"/>
      <w:numFmt w:val="lowerLetter"/>
      <w:lvlText w:val="%5."/>
      <w:lvlJc w:val="left"/>
      <w:pPr>
        <w:ind w:left="6392" w:hanging="360"/>
      </w:pPr>
    </w:lvl>
    <w:lvl w:ilvl="5" w:tplc="040E001B" w:tentative="1">
      <w:start w:val="1"/>
      <w:numFmt w:val="lowerRoman"/>
      <w:lvlText w:val="%6."/>
      <w:lvlJc w:val="right"/>
      <w:pPr>
        <w:ind w:left="7112" w:hanging="180"/>
      </w:pPr>
    </w:lvl>
    <w:lvl w:ilvl="6" w:tplc="040E000F" w:tentative="1">
      <w:start w:val="1"/>
      <w:numFmt w:val="decimal"/>
      <w:lvlText w:val="%7."/>
      <w:lvlJc w:val="left"/>
      <w:pPr>
        <w:ind w:left="7832" w:hanging="360"/>
      </w:pPr>
    </w:lvl>
    <w:lvl w:ilvl="7" w:tplc="040E0019" w:tentative="1">
      <w:start w:val="1"/>
      <w:numFmt w:val="lowerLetter"/>
      <w:lvlText w:val="%8."/>
      <w:lvlJc w:val="left"/>
      <w:pPr>
        <w:ind w:left="8552" w:hanging="360"/>
      </w:pPr>
    </w:lvl>
    <w:lvl w:ilvl="8" w:tplc="040E001B" w:tentative="1">
      <w:start w:val="1"/>
      <w:numFmt w:val="lowerRoman"/>
      <w:lvlText w:val="%9."/>
      <w:lvlJc w:val="right"/>
      <w:pPr>
        <w:ind w:left="9272" w:hanging="180"/>
      </w:pPr>
    </w:lvl>
  </w:abstractNum>
  <w:abstractNum w:abstractNumId="17" w15:restartNumberingAfterBreak="0">
    <w:nsid w:val="5DED1143"/>
    <w:multiLevelType w:val="hybridMultilevel"/>
    <w:tmpl w:val="3E328C44"/>
    <w:lvl w:ilvl="0" w:tplc="9CCEF666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3FD3997"/>
    <w:multiLevelType w:val="hybridMultilevel"/>
    <w:tmpl w:val="9202DD9A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2931B5"/>
    <w:multiLevelType w:val="hybridMultilevel"/>
    <w:tmpl w:val="01020AD4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8792E"/>
    <w:multiLevelType w:val="hybridMultilevel"/>
    <w:tmpl w:val="5AC00E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30F0F"/>
    <w:multiLevelType w:val="hybridMultilevel"/>
    <w:tmpl w:val="9ABE1922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8318D"/>
    <w:multiLevelType w:val="hybridMultilevel"/>
    <w:tmpl w:val="2B20F4D2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A6A96"/>
    <w:multiLevelType w:val="hybridMultilevel"/>
    <w:tmpl w:val="921EF32E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4"/>
  </w:num>
  <w:num w:numId="3">
    <w:abstractNumId w:val="10"/>
  </w:num>
  <w:num w:numId="4">
    <w:abstractNumId w:val="19"/>
  </w:num>
  <w:num w:numId="5">
    <w:abstractNumId w:val="2"/>
  </w:num>
  <w:num w:numId="6">
    <w:abstractNumId w:val="15"/>
  </w:num>
  <w:num w:numId="7">
    <w:abstractNumId w:val="14"/>
  </w:num>
  <w:num w:numId="8">
    <w:abstractNumId w:val="20"/>
  </w:num>
  <w:num w:numId="9">
    <w:abstractNumId w:val="26"/>
  </w:num>
  <w:num w:numId="10">
    <w:abstractNumId w:val="0"/>
  </w:num>
  <w:num w:numId="11">
    <w:abstractNumId w:val="22"/>
  </w:num>
  <w:num w:numId="12">
    <w:abstractNumId w:val="21"/>
  </w:num>
  <w:num w:numId="13">
    <w:abstractNumId w:val="8"/>
  </w:num>
  <w:num w:numId="14">
    <w:abstractNumId w:val="4"/>
  </w:num>
  <w:num w:numId="15">
    <w:abstractNumId w:val="11"/>
  </w:num>
  <w:num w:numId="16">
    <w:abstractNumId w:val="1"/>
  </w:num>
  <w:num w:numId="17">
    <w:abstractNumId w:val="7"/>
  </w:num>
  <w:num w:numId="18">
    <w:abstractNumId w:val="13"/>
  </w:num>
  <w:num w:numId="19">
    <w:abstractNumId w:val="12"/>
  </w:num>
  <w:num w:numId="20">
    <w:abstractNumId w:val="18"/>
  </w:num>
  <w:num w:numId="21">
    <w:abstractNumId w:val="23"/>
  </w:num>
  <w:num w:numId="22">
    <w:abstractNumId w:val="6"/>
  </w:num>
  <w:num w:numId="23">
    <w:abstractNumId w:val="17"/>
  </w:num>
  <w:num w:numId="24">
    <w:abstractNumId w:val="5"/>
  </w:num>
  <w:num w:numId="25">
    <w:abstractNumId w:val="16"/>
  </w:num>
  <w:num w:numId="26">
    <w:abstractNumId w:val="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F2"/>
    <w:rsid w:val="00056EFF"/>
    <w:rsid w:val="000A043C"/>
    <w:rsid w:val="000E1E72"/>
    <w:rsid w:val="00187D83"/>
    <w:rsid w:val="001A1255"/>
    <w:rsid w:val="001B24CB"/>
    <w:rsid w:val="001C6D2F"/>
    <w:rsid w:val="001F3966"/>
    <w:rsid w:val="00221675"/>
    <w:rsid w:val="00222D51"/>
    <w:rsid w:val="00274F20"/>
    <w:rsid w:val="002C1576"/>
    <w:rsid w:val="0032205A"/>
    <w:rsid w:val="00380DFB"/>
    <w:rsid w:val="003E41BA"/>
    <w:rsid w:val="004425B0"/>
    <w:rsid w:val="004A1732"/>
    <w:rsid w:val="004E6252"/>
    <w:rsid w:val="004F441E"/>
    <w:rsid w:val="00510EF1"/>
    <w:rsid w:val="005172DC"/>
    <w:rsid w:val="005B6AFC"/>
    <w:rsid w:val="0067235E"/>
    <w:rsid w:val="00673D27"/>
    <w:rsid w:val="006C6DA2"/>
    <w:rsid w:val="00783CB9"/>
    <w:rsid w:val="007C22A6"/>
    <w:rsid w:val="00802887"/>
    <w:rsid w:val="00827BAE"/>
    <w:rsid w:val="008766C0"/>
    <w:rsid w:val="00966460"/>
    <w:rsid w:val="00A21B62"/>
    <w:rsid w:val="00BB2053"/>
    <w:rsid w:val="00C51B44"/>
    <w:rsid w:val="00C747F6"/>
    <w:rsid w:val="00C8439B"/>
    <w:rsid w:val="00CB05F2"/>
    <w:rsid w:val="00CD0C50"/>
    <w:rsid w:val="00D86332"/>
    <w:rsid w:val="00D879E3"/>
    <w:rsid w:val="00DC1FA9"/>
    <w:rsid w:val="00DD5E0A"/>
    <w:rsid w:val="00E85F06"/>
    <w:rsid w:val="00F77FFA"/>
    <w:rsid w:val="00F9045C"/>
    <w:rsid w:val="00F9263D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11B1"/>
  <w15:docId w15:val="{C9F4D8D8-56DF-438B-AC70-540AF393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043C"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"/>
      </w:numPr>
      <w:spacing w:after="0"/>
      <w:ind w:left="10" w:right="218" w:hanging="10"/>
      <w:outlineLvl w:val="0"/>
    </w:pPr>
    <w:rPr>
      <w:rFonts w:ascii="Arial" w:eastAsia="Arial" w:hAnsi="Arial" w:cs="Arial"/>
      <w:b/>
      <w:color w:val="00000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D5E0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D5E0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color w:val="auto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D5E0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/>
      <w:iCs/>
      <w:color w:val="auto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3E41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or21">
    <w:name w:val="Címsor 21"/>
    <w:basedOn w:val="Norml"/>
    <w:next w:val="Norml"/>
    <w:uiPriority w:val="9"/>
    <w:unhideWhenUsed/>
    <w:qFormat/>
    <w:rsid w:val="00DD5E0A"/>
    <w:pPr>
      <w:keepNext/>
      <w:keepLines/>
      <w:spacing w:before="20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lang w:eastAsia="en-US"/>
    </w:rPr>
  </w:style>
  <w:style w:type="paragraph" w:customStyle="1" w:styleId="Cmsor31">
    <w:name w:val="Címsor 31"/>
    <w:basedOn w:val="Norml"/>
    <w:next w:val="Norml"/>
    <w:uiPriority w:val="9"/>
    <w:unhideWhenUsed/>
    <w:qFormat/>
    <w:rsid w:val="00DD5E0A"/>
    <w:pPr>
      <w:keepNext/>
      <w:keepLines/>
      <w:spacing w:before="200" w:after="0" w:line="240" w:lineRule="auto"/>
      <w:ind w:left="851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4"/>
      <w:lang w:eastAsia="en-US"/>
    </w:rPr>
  </w:style>
  <w:style w:type="paragraph" w:customStyle="1" w:styleId="Cmsor41">
    <w:name w:val="Címsor 41"/>
    <w:basedOn w:val="Norml"/>
    <w:next w:val="Norml"/>
    <w:uiPriority w:val="9"/>
    <w:unhideWhenUsed/>
    <w:qFormat/>
    <w:rsid w:val="00DD5E0A"/>
    <w:pPr>
      <w:keepNext/>
      <w:keepLines/>
      <w:spacing w:before="200" w:after="0" w:line="240" w:lineRule="auto"/>
      <w:ind w:left="851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auto"/>
      <w:sz w:val="24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DD5E0A"/>
  </w:style>
  <w:style w:type="character" w:customStyle="1" w:styleId="Cmsor2Char">
    <w:name w:val="Címsor 2 Char"/>
    <w:basedOn w:val="Bekezdsalapbettpusa"/>
    <w:link w:val="Cmsor2"/>
    <w:uiPriority w:val="9"/>
    <w:rsid w:val="00DD5E0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D5E0A"/>
    <w:rPr>
      <w:rFonts w:ascii="Times New Roman" w:eastAsia="Times New Roman" w:hAnsi="Times New Roman" w:cs="Times New Roman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DD5E0A"/>
    <w:rPr>
      <w:rFonts w:ascii="Times New Roman" w:eastAsia="Times New Roman" w:hAnsi="Times New Roman" w:cs="Times New Roman"/>
      <w:b/>
      <w:bCs/>
      <w:i/>
      <w:iCs/>
      <w:sz w:val="24"/>
    </w:rPr>
  </w:style>
  <w:style w:type="paragraph" w:customStyle="1" w:styleId="Listaszerbekezds1">
    <w:name w:val="Listaszerű bekezdés1"/>
    <w:basedOn w:val="Norml"/>
    <w:next w:val="Listaszerbekezds"/>
    <w:uiPriority w:val="34"/>
    <w:qFormat/>
    <w:rsid w:val="00DD5E0A"/>
    <w:pPr>
      <w:spacing w:after="120" w:line="240" w:lineRule="auto"/>
      <w:ind w:left="720"/>
      <w:contextualSpacing/>
      <w:jc w:val="both"/>
    </w:pPr>
    <w:rPr>
      <w:rFonts w:ascii="Times New Roman" w:hAnsi="Times New Roman" w:cs="Times New Roman"/>
      <w:color w:val="auto"/>
      <w:sz w:val="24"/>
      <w:lang w:eastAsia="en-US"/>
    </w:rPr>
  </w:style>
  <w:style w:type="paragraph" w:customStyle="1" w:styleId="lfej1">
    <w:name w:val="Élőfej1"/>
    <w:basedOn w:val="Norml"/>
    <w:next w:val="lfej"/>
    <w:link w:val="lfejChar"/>
    <w:uiPriority w:val="99"/>
    <w:unhideWhenUsed/>
    <w:rsid w:val="00DD5E0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EastAsia" w:hAnsi="Times New Roman" w:cstheme="minorBidi"/>
      <w:color w:val="auto"/>
      <w:sz w:val="24"/>
    </w:rPr>
  </w:style>
  <w:style w:type="character" w:customStyle="1" w:styleId="lfejChar">
    <w:name w:val="Élőfej Char"/>
    <w:basedOn w:val="Bekezdsalapbettpusa"/>
    <w:link w:val="lfej1"/>
    <w:uiPriority w:val="99"/>
    <w:rsid w:val="00DD5E0A"/>
    <w:rPr>
      <w:rFonts w:ascii="Times New Roman" w:hAnsi="Times New Roman"/>
      <w:sz w:val="24"/>
    </w:rPr>
  </w:style>
  <w:style w:type="paragraph" w:customStyle="1" w:styleId="llb1">
    <w:name w:val="Élőláb1"/>
    <w:basedOn w:val="Norml"/>
    <w:next w:val="llb"/>
    <w:link w:val="llbChar"/>
    <w:uiPriority w:val="99"/>
    <w:unhideWhenUsed/>
    <w:rsid w:val="00DD5E0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EastAsia" w:hAnsi="Times New Roman" w:cstheme="minorBidi"/>
      <w:color w:val="auto"/>
      <w:sz w:val="24"/>
    </w:rPr>
  </w:style>
  <w:style w:type="character" w:customStyle="1" w:styleId="llbChar">
    <w:name w:val="Élőláb Char"/>
    <w:basedOn w:val="Bekezdsalapbettpusa"/>
    <w:link w:val="llb1"/>
    <w:uiPriority w:val="99"/>
    <w:rsid w:val="00DD5E0A"/>
    <w:rPr>
      <w:rFonts w:ascii="Times New Roman" w:hAnsi="Times New Roman"/>
      <w:sz w:val="24"/>
    </w:rPr>
  </w:style>
  <w:style w:type="paragraph" w:customStyle="1" w:styleId="Buborkszveg1">
    <w:name w:val="Buborékszöveg1"/>
    <w:basedOn w:val="Norml"/>
    <w:next w:val="Buborkszveg"/>
    <w:link w:val="BuborkszvegChar"/>
    <w:uiPriority w:val="99"/>
    <w:semiHidden/>
    <w:unhideWhenUsed/>
    <w:rsid w:val="00DD5E0A"/>
    <w:pPr>
      <w:spacing w:after="0" w:line="240" w:lineRule="auto"/>
      <w:jc w:val="both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BuborkszvegChar">
    <w:name w:val="Buborékszöveg Char"/>
    <w:basedOn w:val="Bekezdsalapbettpusa"/>
    <w:link w:val="Buborkszveg1"/>
    <w:uiPriority w:val="99"/>
    <w:semiHidden/>
    <w:rsid w:val="00DD5E0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D5E0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D5E0A"/>
    <w:rPr>
      <w:color w:val="800080"/>
      <w:u w:val="single"/>
    </w:rPr>
  </w:style>
  <w:style w:type="paragraph" w:customStyle="1" w:styleId="xl65">
    <w:name w:val="xl65"/>
    <w:basedOn w:val="Norml"/>
    <w:rsid w:val="00DD5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Norml"/>
    <w:rsid w:val="00DD5E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Norml"/>
    <w:rsid w:val="00DD5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Norml"/>
    <w:rsid w:val="00DD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9">
    <w:name w:val="xl69"/>
    <w:basedOn w:val="Norml"/>
    <w:rsid w:val="00DD5E0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0">
    <w:name w:val="xl70"/>
    <w:basedOn w:val="Norml"/>
    <w:rsid w:val="00DD5E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1">
    <w:name w:val="xl71"/>
    <w:basedOn w:val="Norml"/>
    <w:rsid w:val="00DD5E0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2">
    <w:name w:val="xl72"/>
    <w:basedOn w:val="Norml"/>
    <w:rsid w:val="00DD5E0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3">
    <w:name w:val="xl73"/>
    <w:basedOn w:val="Norml"/>
    <w:rsid w:val="00DD5E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4">
    <w:name w:val="xl74"/>
    <w:basedOn w:val="Norml"/>
    <w:rsid w:val="00DD5E0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5">
    <w:name w:val="xl75"/>
    <w:basedOn w:val="Norml"/>
    <w:rsid w:val="00DD5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6">
    <w:name w:val="xl76"/>
    <w:basedOn w:val="Norml"/>
    <w:rsid w:val="00DD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7">
    <w:name w:val="xl77"/>
    <w:basedOn w:val="Norml"/>
    <w:rsid w:val="00DD5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8">
    <w:name w:val="xl78"/>
    <w:basedOn w:val="Norml"/>
    <w:rsid w:val="00DD5E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9">
    <w:name w:val="xl79"/>
    <w:basedOn w:val="Norml"/>
    <w:rsid w:val="00DD5E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80">
    <w:name w:val="xl80"/>
    <w:basedOn w:val="Norml"/>
    <w:rsid w:val="00DD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81">
    <w:name w:val="xl81"/>
    <w:basedOn w:val="Norml"/>
    <w:rsid w:val="00DD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82">
    <w:name w:val="xl82"/>
    <w:basedOn w:val="Norml"/>
    <w:rsid w:val="00DD5E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83">
    <w:name w:val="xl83"/>
    <w:basedOn w:val="Norml"/>
    <w:rsid w:val="00DD5E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84">
    <w:name w:val="xl84"/>
    <w:basedOn w:val="Norml"/>
    <w:rsid w:val="00DD5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85">
    <w:name w:val="xl85"/>
    <w:basedOn w:val="Norml"/>
    <w:rsid w:val="00DD5E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86">
    <w:name w:val="xl86"/>
    <w:basedOn w:val="Norml"/>
    <w:rsid w:val="00DD5E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87">
    <w:name w:val="xl87"/>
    <w:basedOn w:val="Norml"/>
    <w:rsid w:val="00DD5E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88">
    <w:name w:val="xl88"/>
    <w:basedOn w:val="Norml"/>
    <w:rsid w:val="00DD5E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89">
    <w:name w:val="xl89"/>
    <w:basedOn w:val="Norml"/>
    <w:rsid w:val="00DD5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90">
    <w:name w:val="xl90"/>
    <w:basedOn w:val="Norml"/>
    <w:rsid w:val="00DD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91">
    <w:name w:val="xl91"/>
    <w:basedOn w:val="Norml"/>
    <w:rsid w:val="00DD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92">
    <w:name w:val="xl92"/>
    <w:basedOn w:val="Norml"/>
    <w:rsid w:val="00DD5E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93">
    <w:name w:val="xl93"/>
    <w:basedOn w:val="Norml"/>
    <w:rsid w:val="00DD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94">
    <w:name w:val="xl94"/>
    <w:basedOn w:val="Norml"/>
    <w:rsid w:val="00DD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95">
    <w:name w:val="xl95"/>
    <w:basedOn w:val="Norml"/>
    <w:rsid w:val="00DD5E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96">
    <w:name w:val="xl96"/>
    <w:basedOn w:val="Norml"/>
    <w:rsid w:val="00DD5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97">
    <w:name w:val="xl97"/>
    <w:basedOn w:val="Norml"/>
    <w:rsid w:val="00DD5E0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98">
    <w:name w:val="xl98"/>
    <w:basedOn w:val="Norml"/>
    <w:rsid w:val="00DD5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99">
    <w:name w:val="xl99"/>
    <w:basedOn w:val="Norml"/>
    <w:rsid w:val="00DD5E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00">
    <w:name w:val="xl100"/>
    <w:basedOn w:val="Norml"/>
    <w:rsid w:val="00DD5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01">
    <w:name w:val="xl101"/>
    <w:basedOn w:val="Norml"/>
    <w:rsid w:val="00DD5E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02">
    <w:name w:val="xl102"/>
    <w:basedOn w:val="Norml"/>
    <w:rsid w:val="00DD5E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03">
    <w:name w:val="xl103"/>
    <w:basedOn w:val="Norml"/>
    <w:rsid w:val="00DD5E0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04">
    <w:name w:val="xl104"/>
    <w:basedOn w:val="Norml"/>
    <w:rsid w:val="00DD5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05">
    <w:name w:val="xl105"/>
    <w:basedOn w:val="Norml"/>
    <w:rsid w:val="00DD5E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06">
    <w:name w:val="xl106"/>
    <w:basedOn w:val="Norml"/>
    <w:rsid w:val="00DD5E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07">
    <w:name w:val="xl107"/>
    <w:basedOn w:val="Norml"/>
    <w:rsid w:val="00DD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08">
    <w:name w:val="xl108"/>
    <w:basedOn w:val="Norml"/>
    <w:rsid w:val="00DD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09">
    <w:name w:val="xl109"/>
    <w:basedOn w:val="Norml"/>
    <w:rsid w:val="00DD5E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10">
    <w:name w:val="xl110"/>
    <w:basedOn w:val="Norml"/>
    <w:rsid w:val="00DD5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11">
    <w:name w:val="xl111"/>
    <w:basedOn w:val="Norml"/>
    <w:rsid w:val="00DD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12">
    <w:name w:val="xl112"/>
    <w:basedOn w:val="Norml"/>
    <w:rsid w:val="00DD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13">
    <w:name w:val="xl113"/>
    <w:basedOn w:val="Norml"/>
    <w:rsid w:val="00DD5E0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14">
    <w:name w:val="xl114"/>
    <w:basedOn w:val="Norml"/>
    <w:rsid w:val="00DD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15">
    <w:name w:val="xl115"/>
    <w:basedOn w:val="Norml"/>
    <w:rsid w:val="00DD5E0A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16">
    <w:name w:val="xl116"/>
    <w:basedOn w:val="Norml"/>
    <w:rsid w:val="00DD5E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17">
    <w:name w:val="xl117"/>
    <w:basedOn w:val="Norml"/>
    <w:rsid w:val="00DD5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18">
    <w:name w:val="xl118"/>
    <w:basedOn w:val="Norml"/>
    <w:rsid w:val="00DD5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19">
    <w:name w:val="xl119"/>
    <w:basedOn w:val="Norml"/>
    <w:rsid w:val="00DD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20">
    <w:name w:val="xl120"/>
    <w:basedOn w:val="Norml"/>
    <w:rsid w:val="00DD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21">
    <w:name w:val="xl121"/>
    <w:basedOn w:val="Norml"/>
    <w:rsid w:val="00DD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22">
    <w:name w:val="xl122"/>
    <w:basedOn w:val="Norml"/>
    <w:rsid w:val="00DD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23">
    <w:name w:val="xl123"/>
    <w:basedOn w:val="Norml"/>
    <w:rsid w:val="00DD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4">
    <w:name w:val="xl124"/>
    <w:basedOn w:val="Norml"/>
    <w:rsid w:val="00DD5E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25">
    <w:name w:val="xl125"/>
    <w:basedOn w:val="Norml"/>
    <w:rsid w:val="00DD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26">
    <w:name w:val="xl126"/>
    <w:basedOn w:val="Norml"/>
    <w:rsid w:val="00DD5E0A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27">
    <w:name w:val="xl127"/>
    <w:basedOn w:val="Norml"/>
    <w:rsid w:val="00DD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28">
    <w:name w:val="xl128"/>
    <w:basedOn w:val="Norml"/>
    <w:rsid w:val="00DD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29">
    <w:name w:val="xl129"/>
    <w:basedOn w:val="Norml"/>
    <w:rsid w:val="00DD5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30">
    <w:name w:val="xl130"/>
    <w:basedOn w:val="Norml"/>
    <w:rsid w:val="00DD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D5E0A"/>
    <w:rPr>
      <w:sz w:val="16"/>
      <w:szCs w:val="16"/>
    </w:rPr>
  </w:style>
  <w:style w:type="paragraph" w:customStyle="1" w:styleId="Jegyzetszveg1">
    <w:name w:val="Jegyzetszöveg1"/>
    <w:basedOn w:val="Norml"/>
    <w:next w:val="Jegyzetszveg"/>
    <w:link w:val="JegyzetszvegChar"/>
    <w:uiPriority w:val="99"/>
    <w:semiHidden/>
    <w:unhideWhenUsed/>
    <w:rsid w:val="00DD5E0A"/>
    <w:pPr>
      <w:spacing w:after="120" w:line="240" w:lineRule="auto"/>
      <w:jc w:val="both"/>
    </w:pPr>
    <w:rPr>
      <w:rFonts w:ascii="Times New Roman" w:eastAsiaTheme="minorEastAsia" w:hAnsi="Times New Roman" w:cstheme="minorBidi"/>
      <w:color w:val="auto"/>
      <w:sz w:val="20"/>
      <w:szCs w:val="20"/>
    </w:rPr>
  </w:style>
  <w:style w:type="character" w:customStyle="1" w:styleId="JegyzetszvegChar">
    <w:name w:val="Jegyzetszöveg Char"/>
    <w:basedOn w:val="Bekezdsalapbettpusa"/>
    <w:link w:val="Jegyzetszveg1"/>
    <w:uiPriority w:val="99"/>
    <w:semiHidden/>
    <w:rsid w:val="00DD5E0A"/>
    <w:rPr>
      <w:rFonts w:ascii="Times New Roman" w:hAnsi="Times New Roman"/>
      <w:sz w:val="20"/>
      <w:szCs w:val="20"/>
    </w:rPr>
  </w:style>
  <w:style w:type="paragraph" w:customStyle="1" w:styleId="Megjegyzstrgya1">
    <w:name w:val="Megjegyzés tárgya1"/>
    <w:basedOn w:val="Jegyzetszveg"/>
    <w:next w:val="Jegyzetszveg"/>
    <w:uiPriority w:val="99"/>
    <w:semiHidden/>
    <w:unhideWhenUsed/>
    <w:rsid w:val="00DD5E0A"/>
    <w:pPr>
      <w:spacing w:after="120"/>
      <w:jc w:val="both"/>
    </w:pPr>
    <w:rPr>
      <w:rFonts w:ascii="Times New Roman" w:hAnsi="Times New Roman" w:cs="Times New Roman"/>
      <w:b/>
      <w:bCs/>
      <w:color w:val="auto"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5E0A"/>
    <w:rPr>
      <w:rFonts w:ascii="Times New Roman" w:hAnsi="Times New Roman"/>
      <w:b/>
      <w:bCs/>
      <w:sz w:val="20"/>
      <w:szCs w:val="20"/>
    </w:rPr>
  </w:style>
  <w:style w:type="paragraph" w:customStyle="1" w:styleId="Vltozat1">
    <w:name w:val="Változat1"/>
    <w:next w:val="Vltozat"/>
    <w:hidden/>
    <w:uiPriority w:val="99"/>
    <w:semiHidden/>
    <w:rsid w:val="00DD5E0A"/>
    <w:p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Stlus1">
    <w:name w:val="Stílus1"/>
    <w:basedOn w:val="Norml"/>
    <w:qFormat/>
    <w:rsid w:val="00DD5E0A"/>
    <w:pPr>
      <w:tabs>
        <w:tab w:val="right" w:pos="9072"/>
      </w:tabs>
      <w:spacing w:after="0" w:line="240" w:lineRule="auto"/>
      <w:ind w:left="360" w:hanging="360"/>
      <w:contextualSpacing/>
      <w:jc w:val="right"/>
    </w:pPr>
    <w:rPr>
      <w:rFonts w:ascii="Times New Roman" w:hAnsi="Times New Roman" w:cs="Times New Roman"/>
      <w:b/>
      <w:color w:val="auto"/>
      <w:sz w:val="24"/>
      <w:lang w:eastAsia="en-US"/>
    </w:rPr>
  </w:style>
  <w:style w:type="paragraph" w:customStyle="1" w:styleId="Stlus2">
    <w:name w:val="Stílus2"/>
    <w:basedOn w:val="Listaszerbekezds"/>
    <w:qFormat/>
    <w:rsid w:val="00DD5E0A"/>
    <w:pPr>
      <w:tabs>
        <w:tab w:val="num" w:pos="360"/>
      </w:tabs>
      <w:spacing w:after="0" w:line="240" w:lineRule="auto"/>
      <w:jc w:val="both"/>
    </w:pPr>
    <w:rPr>
      <w:rFonts w:ascii="Times New Roman" w:hAnsi="Times New Roman" w:cs="Times New Roman"/>
      <w:b/>
      <w:color w:val="auto"/>
      <w:sz w:val="24"/>
      <w:lang w:eastAsia="en-US"/>
    </w:rPr>
  </w:style>
  <w:style w:type="paragraph" w:customStyle="1" w:styleId="Stlus3">
    <w:name w:val="Stílus3"/>
    <w:basedOn w:val="Norml"/>
    <w:link w:val="Stlus3Char"/>
    <w:qFormat/>
    <w:rsid w:val="00DD5E0A"/>
    <w:pPr>
      <w:tabs>
        <w:tab w:val="left" w:pos="1701"/>
        <w:tab w:val="right" w:pos="9072"/>
      </w:tabs>
      <w:spacing w:after="0" w:line="240" w:lineRule="auto"/>
      <w:ind w:left="1214" w:hanging="504"/>
      <w:contextualSpacing/>
      <w:jc w:val="both"/>
    </w:pPr>
    <w:rPr>
      <w:rFonts w:ascii="Times New Roman" w:hAnsi="Times New Roman" w:cs="Times New Roman"/>
      <w:b/>
      <w:i/>
      <w:color w:val="auto"/>
      <w:sz w:val="24"/>
      <w:lang w:eastAsia="en-US"/>
    </w:rPr>
  </w:style>
  <w:style w:type="character" w:customStyle="1" w:styleId="Stlus3Char">
    <w:name w:val="Stílus3 Char"/>
    <w:basedOn w:val="Bekezdsalapbettpusa"/>
    <w:link w:val="Stlus3"/>
    <w:rsid w:val="00DD5E0A"/>
    <w:rPr>
      <w:rFonts w:ascii="Times New Roman" w:eastAsia="Calibri" w:hAnsi="Times New Roman" w:cs="Times New Roman"/>
      <w:b/>
      <w:i/>
      <w:sz w:val="24"/>
      <w:lang w:eastAsia="en-US"/>
    </w:rPr>
  </w:style>
  <w:style w:type="character" w:customStyle="1" w:styleId="Cmsor2Char1">
    <w:name w:val="Címsor 2 Char1"/>
    <w:basedOn w:val="Bekezdsalapbettpusa"/>
    <w:link w:val="Cmsor2"/>
    <w:uiPriority w:val="9"/>
    <w:semiHidden/>
    <w:rsid w:val="00DD5E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1">
    <w:name w:val="Címsor 3 Char1"/>
    <w:basedOn w:val="Bekezdsalapbettpusa"/>
    <w:link w:val="Cmsor3"/>
    <w:uiPriority w:val="9"/>
    <w:semiHidden/>
    <w:rsid w:val="00DD5E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1">
    <w:name w:val="Címsor 4 Char1"/>
    <w:basedOn w:val="Bekezdsalapbettpusa"/>
    <w:link w:val="Cmsor4"/>
    <w:uiPriority w:val="9"/>
    <w:semiHidden/>
    <w:rsid w:val="00DD5E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szerbekezds">
    <w:name w:val="List Paragraph"/>
    <w:basedOn w:val="Norml"/>
    <w:uiPriority w:val="34"/>
    <w:qFormat/>
    <w:rsid w:val="00DD5E0A"/>
    <w:pPr>
      <w:ind w:left="720"/>
      <w:contextualSpacing/>
    </w:pPr>
  </w:style>
  <w:style w:type="paragraph" w:styleId="lfej">
    <w:name w:val="header"/>
    <w:basedOn w:val="Norml"/>
    <w:link w:val="lfejChar1"/>
    <w:uiPriority w:val="99"/>
    <w:semiHidden/>
    <w:unhideWhenUsed/>
    <w:rsid w:val="00DD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DD5E0A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1"/>
    <w:uiPriority w:val="99"/>
    <w:semiHidden/>
    <w:unhideWhenUsed/>
    <w:rsid w:val="00DD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rsid w:val="00DD5E0A"/>
    <w:rPr>
      <w:rFonts w:ascii="Calibri" w:eastAsia="Calibri" w:hAnsi="Calibri" w:cs="Calibri"/>
      <w:color w:val="000000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DD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DD5E0A"/>
    <w:rPr>
      <w:rFonts w:ascii="Segoe UI" w:eastAsia="Calibri" w:hAnsi="Segoe UI" w:cs="Segoe UI"/>
      <w:color w:val="000000"/>
      <w:sz w:val="18"/>
      <w:szCs w:val="18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DD5E0A"/>
    <w:pPr>
      <w:spacing w:line="240" w:lineRule="auto"/>
    </w:pPr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DD5E0A"/>
    <w:rPr>
      <w:rFonts w:ascii="Calibri" w:eastAsia="Calibri" w:hAnsi="Calibri" w:cs="Calibri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5E0A"/>
    <w:rPr>
      <w:rFonts w:ascii="Times New Roman" w:eastAsiaTheme="minorEastAsia" w:hAnsi="Times New Roman" w:cstheme="minorBidi"/>
      <w:b/>
      <w:bCs/>
      <w:color w:val="auto"/>
    </w:rPr>
  </w:style>
  <w:style w:type="character" w:customStyle="1" w:styleId="MegjegyzstrgyaChar1">
    <w:name w:val="Megjegyzés tárgya Char1"/>
    <w:basedOn w:val="JegyzetszvegChar1"/>
    <w:link w:val="Megjegyzstrgya"/>
    <w:uiPriority w:val="99"/>
    <w:semiHidden/>
    <w:rsid w:val="00DD5E0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Vltozat">
    <w:name w:val="Revision"/>
    <w:hidden/>
    <w:uiPriority w:val="99"/>
    <w:semiHidden/>
    <w:rsid w:val="00DD5E0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0BBF4-4589-4A14-8761-297E073F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8193</Words>
  <Characters>56538</Characters>
  <Application>Microsoft Office Word</Application>
  <DocSecurity>0</DocSecurity>
  <Lines>471</Lines>
  <Paragraphs>129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2</cp:revision>
  <dcterms:created xsi:type="dcterms:W3CDTF">2021-06-29T11:06:00Z</dcterms:created>
  <dcterms:modified xsi:type="dcterms:W3CDTF">2021-06-29T11:06:00Z</dcterms:modified>
</cp:coreProperties>
</file>